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4EE8" w14:textId="2CBF8E07" w:rsidR="002B2F55" w:rsidRPr="002B2F55" w:rsidRDefault="00D90C63" w:rsidP="002B2F55">
      <w:pPr>
        <w:jc w:val="center"/>
        <w:rPr>
          <w:b/>
          <w:bCs/>
          <w:sz w:val="24"/>
          <w:szCs w:val="24"/>
        </w:rPr>
      </w:pPr>
      <w:r>
        <w:rPr>
          <w:b/>
          <w:bCs/>
          <w:sz w:val="24"/>
          <w:szCs w:val="24"/>
        </w:rPr>
        <w:t>I</w:t>
      </w:r>
      <w:r w:rsidR="001E1E04" w:rsidRPr="002B2F55">
        <w:rPr>
          <w:b/>
          <w:bCs/>
          <w:sz w:val="24"/>
          <w:szCs w:val="24"/>
        </w:rPr>
        <w:t>llinois Power Agency</w:t>
      </w:r>
    </w:p>
    <w:p w14:paraId="3DC67E78" w14:textId="4B762AC7" w:rsidR="002B2F55" w:rsidRPr="002B2F55" w:rsidRDefault="00FD271E" w:rsidP="002B2F55">
      <w:pPr>
        <w:jc w:val="center"/>
        <w:rPr>
          <w:b/>
          <w:bCs/>
          <w:sz w:val="24"/>
          <w:szCs w:val="24"/>
        </w:rPr>
      </w:pPr>
      <w:r>
        <w:rPr>
          <w:b/>
          <w:bCs/>
          <w:sz w:val="24"/>
          <w:szCs w:val="24"/>
        </w:rPr>
        <w:t xml:space="preserve">Contract </w:t>
      </w:r>
      <w:r w:rsidR="00EE5341">
        <w:rPr>
          <w:b/>
          <w:bCs/>
          <w:sz w:val="24"/>
          <w:szCs w:val="24"/>
        </w:rPr>
        <w:t>Specialist</w:t>
      </w:r>
    </w:p>
    <w:p w14:paraId="58353505" w14:textId="463ADF0F" w:rsidR="00696063" w:rsidRPr="002B2F55" w:rsidRDefault="00FD271E" w:rsidP="002B2F55">
      <w:pPr>
        <w:jc w:val="center"/>
        <w:rPr>
          <w:b/>
          <w:bCs/>
          <w:sz w:val="24"/>
          <w:szCs w:val="24"/>
        </w:rPr>
      </w:pPr>
      <w:r>
        <w:rPr>
          <w:b/>
          <w:bCs/>
          <w:sz w:val="24"/>
          <w:szCs w:val="24"/>
        </w:rPr>
        <w:t>1</w:t>
      </w:r>
      <w:r w:rsidR="0015495D">
        <w:rPr>
          <w:b/>
          <w:bCs/>
          <w:sz w:val="24"/>
          <w:szCs w:val="24"/>
        </w:rPr>
        <w:t>2</w:t>
      </w:r>
      <w:r>
        <w:rPr>
          <w:b/>
          <w:bCs/>
          <w:sz w:val="24"/>
          <w:szCs w:val="24"/>
        </w:rPr>
        <w:t>/</w:t>
      </w:r>
      <w:r w:rsidR="0015495D">
        <w:rPr>
          <w:b/>
          <w:bCs/>
          <w:sz w:val="24"/>
          <w:szCs w:val="24"/>
        </w:rPr>
        <w:t>5</w:t>
      </w:r>
      <w:r>
        <w:rPr>
          <w:b/>
          <w:bCs/>
          <w:sz w:val="24"/>
          <w:szCs w:val="24"/>
        </w:rPr>
        <w:t>/2022</w:t>
      </w:r>
    </w:p>
    <w:p w14:paraId="0C3FF52F" w14:textId="77777777" w:rsidR="00696063" w:rsidRDefault="00696063">
      <w:pPr>
        <w:pStyle w:val="BodyText"/>
        <w:spacing w:before="10"/>
        <w:ind w:left="0" w:firstLine="0"/>
        <w:rPr>
          <w:b/>
          <w:sz w:val="21"/>
        </w:rPr>
      </w:pPr>
    </w:p>
    <w:p w14:paraId="011BB014" w14:textId="6AF83E9D" w:rsidR="00696063" w:rsidRDefault="001E1E04" w:rsidP="00B12956">
      <w:pPr>
        <w:pStyle w:val="TableParagraph"/>
        <w:spacing w:before="2"/>
        <w:ind w:left="107" w:right="853"/>
      </w:pPr>
      <w:r w:rsidRPr="00075A1F">
        <w:t>The Illinois</w:t>
      </w:r>
      <w:r w:rsidRPr="00075A1F">
        <w:rPr>
          <w:spacing w:val="-2"/>
        </w:rPr>
        <w:t xml:space="preserve"> </w:t>
      </w:r>
      <w:r w:rsidRPr="00075A1F">
        <w:t>Power Agency</w:t>
      </w:r>
      <w:r w:rsidR="00B12956">
        <w:t xml:space="preserve"> (“IPA”)</w:t>
      </w:r>
      <w:r w:rsidRPr="00075A1F">
        <w:t xml:space="preserve"> is seeking</w:t>
      </w:r>
      <w:r w:rsidRPr="00075A1F">
        <w:rPr>
          <w:spacing w:val="-1"/>
        </w:rPr>
        <w:t xml:space="preserve"> </w:t>
      </w:r>
      <w:r w:rsidR="005E062A">
        <w:t xml:space="preserve">a </w:t>
      </w:r>
      <w:r w:rsidR="005E062A" w:rsidRPr="005E062A">
        <w:rPr>
          <w:b/>
          <w:bCs/>
        </w:rPr>
        <w:t xml:space="preserve">Contract </w:t>
      </w:r>
      <w:r w:rsidR="00EE5341">
        <w:rPr>
          <w:b/>
          <w:bCs/>
        </w:rPr>
        <w:t>Specialist</w:t>
      </w:r>
      <w:r w:rsidR="005E062A">
        <w:t>.</w:t>
      </w:r>
      <w:r w:rsidR="007221AD" w:rsidRPr="00075A1F">
        <w:rPr>
          <w:b/>
        </w:rPr>
        <w:t xml:space="preserve"> </w:t>
      </w:r>
      <w:r w:rsidRPr="00075A1F">
        <w:t xml:space="preserve"> </w:t>
      </w:r>
      <w:r w:rsidR="007221AD" w:rsidRPr="00075A1F">
        <w:t xml:space="preserve">Under </w:t>
      </w:r>
      <w:r w:rsidR="005E062A">
        <w:t xml:space="preserve">the </w:t>
      </w:r>
      <w:r w:rsidR="007221AD" w:rsidRPr="00075A1F">
        <w:t>direction of th</w:t>
      </w:r>
      <w:r w:rsidR="00E43EA2" w:rsidRPr="00075A1F">
        <w:t>e</w:t>
      </w:r>
      <w:r w:rsidR="007221AD" w:rsidRPr="00075A1F">
        <w:t xml:space="preserve"> </w:t>
      </w:r>
      <w:r w:rsidR="005E062A">
        <w:t>Senior Contract Manager</w:t>
      </w:r>
      <w:r w:rsidR="007221AD" w:rsidRPr="00075A1F">
        <w:t xml:space="preserve">, the </w:t>
      </w:r>
      <w:r w:rsidR="005E062A">
        <w:t xml:space="preserve">Contract </w:t>
      </w:r>
      <w:r w:rsidR="006527A6">
        <w:t>Specialist</w:t>
      </w:r>
      <w:r w:rsidR="006527A6" w:rsidRPr="00075A1F">
        <w:t xml:space="preserve"> </w:t>
      </w:r>
      <w:r w:rsidR="00E01BE9" w:rsidRPr="00075A1F">
        <w:rPr>
          <w:spacing w:val="-1"/>
        </w:rPr>
        <w:t>will</w:t>
      </w:r>
      <w:r w:rsidR="007221AD" w:rsidRPr="00075A1F">
        <w:rPr>
          <w:spacing w:val="-1"/>
        </w:rPr>
        <w:t xml:space="preserve"> </w:t>
      </w:r>
      <w:r w:rsidR="005E062A">
        <w:t xml:space="preserve">assist in the </w:t>
      </w:r>
      <w:r w:rsidR="005E062A" w:rsidRPr="005E062A">
        <w:t>coordination of the</w:t>
      </w:r>
      <w:r w:rsidR="002D01B8">
        <w:t xml:space="preserve"> </w:t>
      </w:r>
      <w:r w:rsidR="005E062A" w:rsidRPr="005E062A">
        <w:t>Agency’s</w:t>
      </w:r>
      <w:r w:rsidR="002D01B8">
        <w:t xml:space="preserve"> </w:t>
      </w:r>
      <w:r w:rsidR="005E062A" w:rsidRPr="005E062A">
        <w:t xml:space="preserve">contract administration processes </w:t>
      </w:r>
      <w:r w:rsidR="002D01B8">
        <w:t>for contracts featuring the IPA as a party</w:t>
      </w:r>
      <w:r w:rsidR="005E062A" w:rsidRPr="005E062A">
        <w:t>.</w:t>
      </w:r>
    </w:p>
    <w:p w14:paraId="48A1966B" w14:textId="77777777" w:rsidR="005E062A" w:rsidRPr="00075A1F" w:rsidRDefault="005E062A">
      <w:pPr>
        <w:pStyle w:val="TableParagraph"/>
        <w:spacing w:before="2"/>
        <w:ind w:left="107" w:right="853"/>
      </w:pPr>
    </w:p>
    <w:p w14:paraId="1E3EA8AA" w14:textId="74F9BFE9" w:rsidR="00696063" w:rsidRPr="00075A1F" w:rsidRDefault="001E1E04">
      <w:pPr>
        <w:pStyle w:val="BodyText"/>
        <w:ind w:left="117" w:firstLine="0"/>
      </w:pPr>
      <w:r w:rsidRPr="00075A1F">
        <w:t>The Illinois Power Agency is an independent State Agency created in 2007 to develop annual electricity procurement plans and renewable resources procurement plans and to conduct procurement events to ensure adequate, reliable, affordable, efficient, and environmentally sustainable electric service for the default</w:t>
      </w:r>
      <w:r w:rsidRPr="00075A1F">
        <w:rPr>
          <w:spacing w:val="-3"/>
        </w:rPr>
        <w:t xml:space="preserve"> </w:t>
      </w:r>
      <w:r w:rsidRPr="00075A1F">
        <w:t>supply</w:t>
      </w:r>
      <w:r w:rsidRPr="00075A1F">
        <w:rPr>
          <w:spacing w:val="-2"/>
        </w:rPr>
        <w:t xml:space="preserve"> </w:t>
      </w:r>
      <w:r w:rsidRPr="00075A1F">
        <w:t>customers</w:t>
      </w:r>
      <w:r w:rsidRPr="00075A1F">
        <w:rPr>
          <w:spacing w:val="-5"/>
        </w:rPr>
        <w:t xml:space="preserve"> </w:t>
      </w:r>
      <w:r w:rsidRPr="00075A1F">
        <w:t>of</w:t>
      </w:r>
      <w:r w:rsidRPr="00075A1F">
        <w:rPr>
          <w:spacing w:val="-3"/>
        </w:rPr>
        <w:t xml:space="preserve"> </w:t>
      </w:r>
      <w:r w:rsidRPr="00075A1F">
        <w:t>Illinois</w:t>
      </w:r>
      <w:r w:rsidRPr="00075A1F">
        <w:rPr>
          <w:spacing w:val="-3"/>
        </w:rPr>
        <w:t xml:space="preserve"> </w:t>
      </w:r>
      <w:r w:rsidRPr="00075A1F">
        <w:t>electric</w:t>
      </w:r>
      <w:r w:rsidRPr="00075A1F">
        <w:rPr>
          <w:spacing w:val="-5"/>
        </w:rPr>
        <w:t xml:space="preserve"> </w:t>
      </w:r>
      <w:r w:rsidRPr="00075A1F">
        <w:t>utilities.</w:t>
      </w:r>
      <w:r w:rsidRPr="00075A1F">
        <w:rPr>
          <w:spacing w:val="-3"/>
        </w:rPr>
        <w:t xml:space="preserve"> </w:t>
      </w:r>
      <w:r w:rsidRPr="00075A1F">
        <w:t>The</w:t>
      </w:r>
      <w:r w:rsidRPr="00075A1F">
        <w:rPr>
          <w:spacing w:val="-2"/>
        </w:rPr>
        <w:t xml:space="preserve"> </w:t>
      </w:r>
      <w:r w:rsidRPr="00075A1F">
        <w:t>Agency</w:t>
      </w:r>
      <w:r w:rsidRPr="00075A1F">
        <w:rPr>
          <w:spacing w:val="-4"/>
        </w:rPr>
        <w:t xml:space="preserve"> </w:t>
      </w:r>
      <w:r w:rsidRPr="00075A1F">
        <w:t>also</w:t>
      </w:r>
      <w:r w:rsidRPr="00075A1F">
        <w:rPr>
          <w:spacing w:val="-2"/>
        </w:rPr>
        <w:t xml:space="preserve"> </w:t>
      </w:r>
      <w:r w:rsidRPr="00075A1F">
        <w:t>conducts</w:t>
      </w:r>
      <w:r w:rsidRPr="00075A1F">
        <w:rPr>
          <w:spacing w:val="-3"/>
        </w:rPr>
        <w:t xml:space="preserve"> </w:t>
      </w:r>
      <w:r w:rsidRPr="00075A1F">
        <w:t>procurements</w:t>
      </w:r>
      <w:r w:rsidRPr="00075A1F">
        <w:rPr>
          <w:spacing w:val="-3"/>
        </w:rPr>
        <w:t xml:space="preserve"> </w:t>
      </w:r>
      <w:r w:rsidRPr="00075A1F">
        <w:t>and</w:t>
      </w:r>
      <w:r w:rsidRPr="00075A1F">
        <w:rPr>
          <w:spacing w:val="-4"/>
        </w:rPr>
        <w:t xml:space="preserve"> </w:t>
      </w:r>
      <w:r w:rsidRPr="00075A1F">
        <w:t xml:space="preserve">administers programs that promote the development of renewable energy resources. For more information about the Illinois Power Agency, please refer to: </w:t>
      </w:r>
      <w:hyperlink r:id="rId5">
        <w:r w:rsidRPr="00075A1F">
          <w:rPr>
            <w:u w:val="single" w:color="0000FF"/>
          </w:rPr>
          <w:t>https://ipa.illinois.gov/</w:t>
        </w:r>
      </w:hyperlink>
    </w:p>
    <w:p w14:paraId="64D93A7A" w14:textId="77777777" w:rsidR="00696063" w:rsidRPr="00075A1F" w:rsidRDefault="00696063">
      <w:pPr>
        <w:pStyle w:val="BodyText"/>
        <w:spacing w:before="2"/>
        <w:ind w:left="0" w:firstLine="0"/>
        <w:rPr>
          <w:sz w:val="19"/>
        </w:rPr>
      </w:pPr>
    </w:p>
    <w:p w14:paraId="7CA552EA" w14:textId="77777777" w:rsidR="00696063" w:rsidRPr="00075A1F" w:rsidRDefault="001E1E04">
      <w:pPr>
        <w:pStyle w:val="Heading1"/>
      </w:pPr>
      <w:r w:rsidRPr="00075A1F">
        <w:t>Core</w:t>
      </w:r>
      <w:r w:rsidRPr="00075A1F">
        <w:rPr>
          <w:spacing w:val="-3"/>
        </w:rPr>
        <w:t xml:space="preserve"> </w:t>
      </w:r>
      <w:r w:rsidRPr="00075A1F">
        <w:rPr>
          <w:spacing w:val="-2"/>
        </w:rPr>
        <w:t>Responsibilities</w:t>
      </w:r>
    </w:p>
    <w:p w14:paraId="59681F84" w14:textId="516370AF" w:rsidR="005E062A" w:rsidRDefault="005E062A" w:rsidP="00A92FB6">
      <w:pPr>
        <w:pStyle w:val="ListParagraph"/>
        <w:numPr>
          <w:ilvl w:val="0"/>
          <w:numId w:val="2"/>
        </w:numPr>
        <w:tabs>
          <w:tab w:val="left" w:pos="1200"/>
        </w:tabs>
        <w:spacing w:before="1"/>
      </w:pPr>
      <w:r>
        <w:t>Assist in the management of Agency contracts, including monitoring and compliance.</w:t>
      </w:r>
    </w:p>
    <w:p w14:paraId="0A8DE120" w14:textId="28BE3180" w:rsidR="005E062A" w:rsidRDefault="006527A6" w:rsidP="00A92FB6">
      <w:pPr>
        <w:pStyle w:val="ListParagraph"/>
        <w:numPr>
          <w:ilvl w:val="0"/>
          <w:numId w:val="2"/>
        </w:numPr>
        <w:tabs>
          <w:tab w:val="left" w:pos="1200"/>
        </w:tabs>
        <w:spacing w:before="1"/>
      </w:pPr>
      <w:r>
        <w:t>Assist</w:t>
      </w:r>
      <w:r w:rsidR="005E062A">
        <w:t xml:space="preserve"> the Senior Contract Manager and Chief Financial Officer </w:t>
      </w:r>
      <w:r>
        <w:t>in</w:t>
      </w:r>
      <w:r w:rsidR="005E062A">
        <w:t xml:space="preserve"> accurate and timely invoice review</w:t>
      </w:r>
      <w:r>
        <w:t>,</w:t>
      </w:r>
      <w:r w:rsidR="005E062A">
        <w:t xml:space="preserve"> corresponding payment, as well as Agency billing and receivables collection.</w:t>
      </w:r>
    </w:p>
    <w:p w14:paraId="000237C2" w14:textId="07A65E99" w:rsidR="005E062A" w:rsidRDefault="005E062A" w:rsidP="00A92FB6">
      <w:pPr>
        <w:pStyle w:val="ListParagraph"/>
        <w:numPr>
          <w:ilvl w:val="0"/>
          <w:numId w:val="2"/>
        </w:numPr>
        <w:tabs>
          <w:tab w:val="left" w:pos="1200"/>
        </w:tabs>
        <w:spacing w:before="1"/>
      </w:pPr>
      <w:r>
        <w:t xml:space="preserve">Assist in </w:t>
      </w:r>
      <w:r w:rsidR="006527A6">
        <w:t>the registration of</w:t>
      </w:r>
      <w:r>
        <w:t xml:space="preserve"> new Vendors with the Illinois Office</w:t>
      </w:r>
      <w:r w:rsidR="002D01B8">
        <w:t xml:space="preserve"> of the Comptroller (“IOC”).</w:t>
      </w:r>
    </w:p>
    <w:p w14:paraId="66396452" w14:textId="13B7A7A0" w:rsidR="00A92FB6" w:rsidRDefault="005E062A" w:rsidP="006527A6">
      <w:pPr>
        <w:pStyle w:val="ListParagraph"/>
        <w:numPr>
          <w:ilvl w:val="1"/>
          <w:numId w:val="2"/>
        </w:numPr>
        <w:tabs>
          <w:tab w:val="left" w:pos="1200"/>
        </w:tabs>
        <w:spacing w:before="1"/>
      </w:pPr>
      <w:r>
        <w:t xml:space="preserve">Assist </w:t>
      </w:r>
      <w:r w:rsidR="006527A6">
        <w:t xml:space="preserve">Senior </w:t>
      </w:r>
      <w:r>
        <w:t>Contract Manager in</w:t>
      </w:r>
      <w:r w:rsidR="006527A6">
        <w:t xml:space="preserve"> the establishment of </w:t>
      </w:r>
      <w:r>
        <w:t xml:space="preserve">new contracts in </w:t>
      </w:r>
      <w:r w:rsidR="006527A6">
        <w:t xml:space="preserve">the </w:t>
      </w:r>
      <w:r>
        <w:t>SAP SRM (Supplier Relationship Management) System.</w:t>
      </w:r>
      <w:r w:rsidR="006527A6">
        <w:t xml:space="preserve"> This includes but is not limited to:</w:t>
      </w:r>
    </w:p>
    <w:p w14:paraId="5B66F1A1" w14:textId="76B187E7" w:rsidR="005E062A" w:rsidRDefault="006527A6" w:rsidP="006527A6">
      <w:pPr>
        <w:pStyle w:val="ListParagraph"/>
        <w:numPr>
          <w:ilvl w:val="1"/>
          <w:numId w:val="2"/>
        </w:numPr>
        <w:tabs>
          <w:tab w:val="left" w:pos="1200"/>
        </w:tabs>
        <w:spacing w:before="1"/>
      </w:pPr>
      <w:r>
        <w:t>Ensuring c</w:t>
      </w:r>
      <w:r w:rsidR="005E062A">
        <w:t xml:space="preserve">ontracts greater than $20,000 </w:t>
      </w:r>
      <w:r>
        <w:t>are accurately</w:t>
      </w:r>
      <w:r w:rsidR="005E062A">
        <w:t xml:space="preserve"> maintained at the I</w:t>
      </w:r>
      <w:r w:rsidR="00B12956">
        <w:t>llinois Office of the Comptroller (“IOC)”</w:t>
      </w:r>
    </w:p>
    <w:p w14:paraId="6DAA1D52" w14:textId="302C6B58" w:rsidR="006527A6" w:rsidRDefault="006527A6" w:rsidP="006527A6">
      <w:pPr>
        <w:pStyle w:val="ListParagraph"/>
        <w:numPr>
          <w:ilvl w:val="1"/>
          <w:numId w:val="2"/>
        </w:numPr>
        <w:tabs>
          <w:tab w:val="left" w:pos="1200"/>
        </w:tabs>
        <w:spacing w:before="1"/>
      </w:pPr>
      <w:r>
        <w:t>Submit any necessary increase/decrease to existing contracts in both SAP SRM and the Comptroller.</w:t>
      </w:r>
    </w:p>
    <w:p w14:paraId="331EE596" w14:textId="72668564" w:rsidR="006527A6" w:rsidRDefault="006527A6" w:rsidP="006527A6">
      <w:pPr>
        <w:pStyle w:val="ListParagraph"/>
        <w:numPr>
          <w:ilvl w:val="1"/>
          <w:numId w:val="2"/>
        </w:numPr>
        <w:tabs>
          <w:tab w:val="left" w:pos="1200"/>
        </w:tabs>
        <w:spacing w:before="1"/>
      </w:pPr>
      <w:r>
        <w:t>Assist in 3-way reconciliation of contract balances recorded at the IPA (</w:t>
      </w:r>
      <w:r w:rsidR="00781F5C">
        <w:t>i.e.,</w:t>
      </w:r>
      <w:r>
        <w:t xml:space="preserve"> QuickBooks), within the SAP SRM System and at the Illinois Comptroller’s office.</w:t>
      </w:r>
    </w:p>
    <w:p w14:paraId="0A38D29A" w14:textId="70223B9D" w:rsidR="005E062A" w:rsidRDefault="00781F5C" w:rsidP="00A92FB6">
      <w:pPr>
        <w:pStyle w:val="ListParagraph"/>
        <w:numPr>
          <w:ilvl w:val="1"/>
          <w:numId w:val="2"/>
        </w:numPr>
        <w:tabs>
          <w:tab w:val="left" w:pos="1200"/>
        </w:tabs>
        <w:spacing w:before="1"/>
      </w:pPr>
      <w:r>
        <w:t>Send contract modifications when appropriate.</w:t>
      </w:r>
    </w:p>
    <w:p w14:paraId="40F40E46" w14:textId="3147C0EB" w:rsidR="005E062A" w:rsidRDefault="005E062A" w:rsidP="00A92FB6">
      <w:pPr>
        <w:pStyle w:val="ListParagraph"/>
        <w:numPr>
          <w:ilvl w:val="0"/>
          <w:numId w:val="2"/>
        </w:numPr>
        <w:tabs>
          <w:tab w:val="left" w:pos="1200"/>
        </w:tabs>
        <w:spacing w:before="1"/>
      </w:pPr>
      <w:r>
        <w:t xml:space="preserve">Enter </w:t>
      </w:r>
      <w:r w:rsidR="00BB7C5A">
        <w:t>Account</w:t>
      </w:r>
      <w:r w:rsidR="00B12956">
        <w:t>s</w:t>
      </w:r>
      <w:r w:rsidR="00BB7C5A">
        <w:t xml:space="preserve"> Payable (</w:t>
      </w:r>
      <w:r w:rsidR="00B12956">
        <w:t>“</w:t>
      </w:r>
      <w:r>
        <w:t>A/P</w:t>
      </w:r>
      <w:r w:rsidR="00B12956">
        <w:t>”</w:t>
      </w:r>
      <w:r w:rsidR="00BB7C5A">
        <w:t>)</w:t>
      </w:r>
      <w:r>
        <w:t xml:space="preserve"> Invoices related to Agency operations in SAP and QuickBooks and send necessary reports to I</w:t>
      </w:r>
      <w:r w:rsidR="00781F5C">
        <w:t xml:space="preserve">llinois </w:t>
      </w:r>
      <w:r>
        <w:t>O</w:t>
      </w:r>
      <w:r w:rsidR="00781F5C">
        <w:t xml:space="preserve">ffice of the </w:t>
      </w:r>
      <w:r>
        <w:t>C</w:t>
      </w:r>
      <w:r w:rsidR="00781F5C">
        <w:t>omptroller</w:t>
      </w:r>
      <w:r>
        <w:t xml:space="preserve"> for payment.</w:t>
      </w:r>
    </w:p>
    <w:p w14:paraId="6DD47356" w14:textId="4A38E1FB" w:rsidR="005E062A" w:rsidRDefault="005E062A" w:rsidP="00A92FB6">
      <w:pPr>
        <w:pStyle w:val="ListParagraph"/>
        <w:numPr>
          <w:ilvl w:val="1"/>
          <w:numId w:val="2"/>
        </w:numPr>
        <w:tabs>
          <w:tab w:val="left" w:pos="1200"/>
        </w:tabs>
        <w:spacing w:before="1"/>
      </w:pPr>
      <w:r>
        <w:t xml:space="preserve">Track payment warrants </w:t>
      </w:r>
      <w:r w:rsidR="00781F5C">
        <w:t xml:space="preserve">issued by the </w:t>
      </w:r>
      <w:r w:rsidR="002D01B8">
        <w:t>I</w:t>
      </w:r>
      <w:r w:rsidR="00B12956">
        <w:t>llinois Office of the Comptroller</w:t>
      </w:r>
      <w:r w:rsidR="00781F5C">
        <w:t>, update IPA’s internal financial QuickBooks system, and</w:t>
      </w:r>
      <w:r>
        <w:t xml:space="preserve"> maintain appropriate documentation for Agency records.</w:t>
      </w:r>
    </w:p>
    <w:p w14:paraId="0A599744" w14:textId="69A6C252" w:rsidR="005E062A" w:rsidRDefault="005E062A" w:rsidP="00A92FB6">
      <w:pPr>
        <w:pStyle w:val="ListParagraph"/>
        <w:numPr>
          <w:ilvl w:val="0"/>
          <w:numId w:val="2"/>
        </w:numPr>
        <w:tabs>
          <w:tab w:val="left" w:pos="1200"/>
        </w:tabs>
        <w:spacing w:before="1"/>
      </w:pPr>
      <w:r>
        <w:t xml:space="preserve">Confer with Agency’s </w:t>
      </w:r>
      <w:r w:rsidR="002D01B8">
        <w:t>m</w:t>
      </w:r>
      <w:r>
        <w:t xml:space="preserve">anagement, </w:t>
      </w:r>
      <w:r w:rsidR="002D01B8">
        <w:t>c</w:t>
      </w:r>
      <w:r>
        <w:t xml:space="preserve">ontractors, and other State entities as needed concerning </w:t>
      </w:r>
      <w:r w:rsidR="00781F5C">
        <w:t xml:space="preserve">the timeliness of </w:t>
      </w:r>
      <w:r>
        <w:t>contract payment and compliance requirements.</w:t>
      </w:r>
    </w:p>
    <w:p w14:paraId="2AE6595C" w14:textId="42CA7A8D" w:rsidR="005E062A" w:rsidRDefault="005E062A" w:rsidP="00A92FB6">
      <w:pPr>
        <w:pStyle w:val="ListParagraph"/>
        <w:numPr>
          <w:ilvl w:val="0"/>
          <w:numId w:val="2"/>
        </w:numPr>
        <w:tabs>
          <w:tab w:val="left" w:pos="1200"/>
        </w:tabs>
        <w:spacing w:before="1"/>
      </w:pPr>
      <w:r>
        <w:t xml:space="preserve">Assist </w:t>
      </w:r>
      <w:r w:rsidR="00781F5C">
        <w:t xml:space="preserve">Senior Contract Manager </w:t>
      </w:r>
      <w:r>
        <w:t xml:space="preserve">in Receipts, QuickBooks Entries, and Invoicing Preparation for </w:t>
      </w:r>
      <w:r w:rsidR="000F2E1A">
        <w:t xml:space="preserve">Agency Energy/Renewable Energy Credit (“REC”) </w:t>
      </w:r>
      <w:r>
        <w:t>Procurement Events</w:t>
      </w:r>
      <w:r w:rsidR="000F2E1A">
        <w:t xml:space="preserve"> administered by external IPA consultants.</w:t>
      </w:r>
    </w:p>
    <w:p w14:paraId="0B0536EF" w14:textId="001C3E95" w:rsidR="005E062A" w:rsidRDefault="005E062A" w:rsidP="00A92FB6">
      <w:pPr>
        <w:pStyle w:val="ListParagraph"/>
        <w:numPr>
          <w:ilvl w:val="0"/>
          <w:numId w:val="2"/>
        </w:numPr>
        <w:tabs>
          <w:tab w:val="left" w:pos="1200"/>
        </w:tabs>
        <w:spacing w:before="1"/>
      </w:pPr>
      <w:r>
        <w:t xml:space="preserve">Assist in the </w:t>
      </w:r>
      <w:r w:rsidR="002D01B8">
        <w:t>d</w:t>
      </w:r>
      <w:r>
        <w:t>evelopment, preparation, and distribution of internal reports on the status of all Agency contracts.</w:t>
      </w:r>
    </w:p>
    <w:p w14:paraId="62192C1D" w14:textId="015188D5" w:rsidR="005E062A" w:rsidRDefault="005E062A" w:rsidP="00A92FB6">
      <w:pPr>
        <w:pStyle w:val="ListParagraph"/>
        <w:numPr>
          <w:ilvl w:val="0"/>
          <w:numId w:val="2"/>
        </w:numPr>
        <w:tabs>
          <w:tab w:val="left" w:pos="1200"/>
        </w:tabs>
        <w:spacing w:before="1"/>
      </w:pPr>
      <w:r>
        <w:t>Assist in contract closeout activities as required.</w:t>
      </w:r>
    </w:p>
    <w:p w14:paraId="7ABE44B3" w14:textId="1D92C88D" w:rsidR="005E062A" w:rsidRDefault="005E062A" w:rsidP="00A92FB6">
      <w:pPr>
        <w:pStyle w:val="ListParagraph"/>
        <w:numPr>
          <w:ilvl w:val="0"/>
          <w:numId w:val="2"/>
        </w:numPr>
        <w:tabs>
          <w:tab w:val="left" w:pos="1200"/>
        </w:tabs>
        <w:spacing w:before="1"/>
      </w:pPr>
      <w:r>
        <w:t xml:space="preserve">Assist in contract </w:t>
      </w:r>
      <w:r w:rsidR="005120EA">
        <w:t xml:space="preserve">maintenance </w:t>
      </w:r>
      <w:r>
        <w:t>to ensure compliance with task orders, deliverables, and deadlines.</w:t>
      </w:r>
    </w:p>
    <w:p w14:paraId="60147FF9" w14:textId="1901892D" w:rsidR="005E062A" w:rsidRDefault="002D01B8" w:rsidP="00A92FB6">
      <w:pPr>
        <w:pStyle w:val="ListParagraph"/>
        <w:numPr>
          <w:ilvl w:val="1"/>
          <w:numId w:val="2"/>
        </w:numPr>
        <w:tabs>
          <w:tab w:val="left" w:pos="1200"/>
        </w:tabs>
        <w:spacing w:before="1"/>
      </w:pPr>
      <w:r>
        <w:t>A</w:t>
      </w:r>
      <w:r w:rsidR="00A92FB6">
        <w:t xml:space="preserve"> </w:t>
      </w:r>
      <w:r w:rsidR="007176DB">
        <w:t>Service as</w:t>
      </w:r>
      <w:r w:rsidR="005E062A">
        <w:t xml:space="preserve"> </w:t>
      </w:r>
      <w:r>
        <w:t xml:space="preserve">the </w:t>
      </w:r>
      <w:r w:rsidR="005E062A">
        <w:t xml:space="preserve">Agency Purchasing Officer </w:t>
      </w:r>
      <w:r>
        <w:t>in</w:t>
      </w:r>
      <w:r w:rsidR="005E062A">
        <w:t xml:space="preserve"> oversee</w:t>
      </w:r>
      <w:r>
        <w:t>ing</w:t>
      </w:r>
      <w:r w:rsidR="005E062A">
        <w:t xml:space="preserve"> activities including</w:t>
      </w:r>
      <w:r>
        <w:t xml:space="preserve"> i</w:t>
      </w:r>
      <w:r w:rsidR="005E062A">
        <w:t>ssuing of Requests for Qualifications (RFQ) and Requests for Proposals (RFP)</w:t>
      </w:r>
      <w:r>
        <w:t>,</w:t>
      </w:r>
      <w:r w:rsidR="005E062A">
        <w:t xml:space="preserve"> and coordination with the State Procurement Officer (</w:t>
      </w:r>
      <w:r w:rsidR="007176DB">
        <w:t>“</w:t>
      </w:r>
      <w:r w:rsidR="005E062A">
        <w:t>SPO</w:t>
      </w:r>
      <w:r w:rsidR="007176DB">
        <w:t>”</w:t>
      </w:r>
      <w:r w:rsidR="005E062A">
        <w:t>)</w:t>
      </w:r>
      <w:r w:rsidR="00BD7DD0">
        <w:t xml:space="preserve"> around</w:t>
      </w:r>
      <w:r w:rsidR="005E062A">
        <w:t>:</w:t>
      </w:r>
    </w:p>
    <w:p w14:paraId="0D7E5EFC" w14:textId="0ACA3FE6" w:rsidR="005E062A" w:rsidRDefault="005E062A" w:rsidP="00A92FB6">
      <w:pPr>
        <w:pStyle w:val="ListParagraph"/>
        <w:numPr>
          <w:ilvl w:val="2"/>
          <w:numId w:val="2"/>
        </w:numPr>
        <w:tabs>
          <w:tab w:val="left" w:pos="1200"/>
        </w:tabs>
        <w:spacing w:before="1"/>
      </w:pPr>
      <w:r>
        <w:t>Document drafting and preparation</w:t>
      </w:r>
    </w:p>
    <w:p w14:paraId="44B06849" w14:textId="61780DFF" w:rsidR="005E062A" w:rsidRDefault="005E062A" w:rsidP="00A92FB6">
      <w:pPr>
        <w:pStyle w:val="ListParagraph"/>
        <w:numPr>
          <w:ilvl w:val="2"/>
          <w:numId w:val="2"/>
        </w:numPr>
        <w:tabs>
          <w:tab w:val="left" w:pos="1200"/>
        </w:tabs>
        <w:spacing w:before="1"/>
      </w:pPr>
      <w:r>
        <w:t>Solicitation Contact with offerors</w:t>
      </w:r>
    </w:p>
    <w:p w14:paraId="440E8FC3" w14:textId="5774F5F9" w:rsidR="005E062A" w:rsidRDefault="007176DB" w:rsidP="00A92FB6">
      <w:pPr>
        <w:pStyle w:val="ListParagraph"/>
        <w:numPr>
          <w:ilvl w:val="2"/>
          <w:numId w:val="2"/>
        </w:numPr>
        <w:tabs>
          <w:tab w:val="left" w:pos="1200"/>
        </w:tabs>
        <w:spacing w:before="1"/>
      </w:pPr>
      <w:r>
        <w:t>M</w:t>
      </w:r>
      <w:r w:rsidR="005E062A">
        <w:t>anaging RFQ/RFP review and scoring process</w:t>
      </w:r>
    </w:p>
    <w:p w14:paraId="16060DF1" w14:textId="3D0D3496" w:rsidR="005E062A" w:rsidRDefault="005E062A" w:rsidP="00A92FB6">
      <w:pPr>
        <w:pStyle w:val="ListParagraph"/>
        <w:numPr>
          <w:ilvl w:val="1"/>
          <w:numId w:val="2"/>
        </w:numPr>
        <w:tabs>
          <w:tab w:val="left" w:pos="1200"/>
        </w:tabs>
        <w:spacing w:before="1"/>
      </w:pPr>
      <w:r>
        <w:t xml:space="preserve">Coordinate with </w:t>
      </w:r>
      <w:r w:rsidR="00BD7DD0">
        <w:t xml:space="preserve">the </w:t>
      </w:r>
      <w:r>
        <w:t xml:space="preserve">Agency SPO on all </w:t>
      </w:r>
      <w:r w:rsidR="00BD7DD0">
        <w:t xml:space="preserve">State </w:t>
      </w:r>
      <w:r>
        <w:t>p</w:t>
      </w:r>
      <w:r w:rsidR="00BD7DD0">
        <w:t>urchasing</w:t>
      </w:r>
      <w:r>
        <w:t>-related matters and ensure proper documentation in the Bid Buy System when necessary</w:t>
      </w:r>
      <w:r w:rsidR="00EE5341">
        <w:t>.</w:t>
      </w:r>
    </w:p>
    <w:p w14:paraId="44059196" w14:textId="5D3EB204" w:rsidR="00EE5341" w:rsidRDefault="00EE5341" w:rsidP="00A92FB6">
      <w:pPr>
        <w:pStyle w:val="ListParagraph"/>
        <w:numPr>
          <w:ilvl w:val="0"/>
          <w:numId w:val="2"/>
        </w:numPr>
        <w:tabs>
          <w:tab w:val="left" w:pos="1200"/>
        </w:tabs>
        <w:spacing w:before="1"/>
      </w:pPr>
      <w:r>
        <w:t xml:space="preserve">Conduct special projects or other duties as assigned by the Senior Contract Manager, the Chief </w:t>
      </w:r>
      <w:r>
        <w:lastRenderedPageBreak/>
        <w:t xml:space="preserve">Financial </w:t>
      </w:r>
      <w:proofErr w:type="gramStart"/>
      <w:r>
        <w:t>Officer</w:t>
      </w:r>
      <w:proofErr w:type="gramEnd"/>
      <w:r>
        <w:t xml:space="preserve"> and the Director.</w:t>
      </w:r>
    </w:p>
    <w:p w14:paraId="78F2F28E" w14:textId="77777777" w:rsidR="00696063" w:rsidRPr="00075A1F" w:rsidRDefault="00696063" w:rsidP="00B12956">
      <w:pPr>
        <w:pStyle w:val="BodyText"/>
        <w:ind w:left="0" w:firstLine="0"/>
      </w:pPr>
    </w:p>
    <w:p w14:paraId="1B50238E" w14:textId="77777777" w:rsidR="00696063" w:rsidRPr="00075A1F" w:rsidRDefault="001E1E04" w:rsidP="000F2E1A">
      <w:pPr>
        <w:pStyle w:val="Heading1"/>
        <w:spacing w:before="0"/>
      </w:pPr>
      <w:r w:rsidRPr="00075A1F">
        <w:rPr>
          <w:spacing w:val="-2"/>
        </w:rPr>
        <w:t>Education</w:t>
      </w:r>
    </w:p>
    <w:p w14:paraId="06BD0A98" w14:textId="77777777" w:rsidR="001F51E2" w:rsidRPr="001F51E2" w:rsidRDefault="001F51E2" w:rsidP="00A92FB6">
      <w:pPr>
        <w:pStyle w:val="ListParagraph"/>
        <w:numPr>
          <w:ilvl w:val="0"/>
          <w:numId w:val="2"/>
        </w:numPr>
        <w:spacing w:before="1"/>
      </w:pPr>
      <w:r w:rsidRPr="001F51E2">
        <w:t>Bachelor's degree. Business Administration or related field preferred.</w:t>
      </w:r>
    </w:p>
    <w:p w14:paraId="41A20CD3" w14:textId="77777777" w:rsidR="00E34890" w:rsidRPr="00075A1F" w:rsidRDefault="00E34890" w:rsidP="00A92FB6">
      <w:pPr>
        <w:pStyle w:val="ListParagraph"/>
        <w:spacing w:before="1"/>
        <w:ind w:firstLine="0"/>
      </w:pPr>
    </w:p>
    <w:p w14:paraId="666F75D3" w14:textId="455F4C28" w:rsidR="00E34890" w:rsidRPr="00075A1F" w:rsidRDefault="00E34890" w:rsidP="00B12956">
      <w:pPr>
        <w:pStyle w:val="Heading1"/>
        <w:spacing w:before="0"/>
        <w:rPr>
          <w:spacing w:val="-2"/>
        </w:rPr>
      </w:pPr>
      <w:r w:rsidRPr="00075A1F">
        <w:rPr>
          <w:spacing w:val="-2"/>
        </w:rPr>
        <w:t>Skill Set and Desired Qualifications</w:t>
      </w:r>
    </w:p>
    <w:p w14:paraId="489C3016" w14:textId="28187A76" w:rsidR="00147DCD" w:rsidRDefault="00147DCD" w:rsidP="00B12956">
      <w:pPr>
        <w:pStyle w:val="ListParagraph"/>
        <w:numPr>
          <w:ilvl w:val="0"/>
          <w:numId w:val="2"/>
        </w:numPr>
        <w:spacing w:before="1"/>
      </w:pPr>
      <w:r>
        <w:t>At least three (3) to five (5) years of experience in the preparation, execution, administration, and monitoring of contracts varying in financial value and complexity.</w:t>
      </w:r>
    </w:p>
    <w:p w14:paraId="4E1ECBA5" w14:textId="733211EB" w:rsidR="007176DB" w:rsidRDefault="007176DB" w:rsidP="007176DB">
      <w:pPr>
        <w:pStyle w:val="ListParagraph"/>
        <w:numPr>
          <w:ilvl w:val="0"/>
          <w:numId w:val="2"/>
        </w:numPr>
        <w:spacing w:before="1"/>
      </w:pPr>
      <w:r>
        <w:t>Demonstrated understanding of principles of governmental procurement/purchasing, contract administration, and contract compliance preferred.</w:t>
      </w:r>
    </w:p>
    <w:p w14:paraId="62E65416" w14:textId="367266CA" w:rsidR="00E3069D" w:rsidRPr="00A92FB6" w:rsidRDefault="00E3069D" w:rsidP="00A92FB6">
      <w:pPr>
        <w:pStyle w:val="ListParagraph"/>
        <w:numPr>
          <w:ilvl w:val="0"/>
          <w:numId w:val="2"/>
        </w:numPr>
        <w:shd w:val="clear" w:color="auto" w:fill="FFFFFF"/>
        <w:spacing w:before="1"/>
        <w:rPr>
          <w:rFonts w:eastAsiaTheme="minorHAnsi"/>
          <w:color w:val="212121"/>
        </w:rPr>
      </w:pPr>
      <w:r w:rsidRPr="00E3069D">
        <w:rPr>
          <w:color w:val="212121"/>
        </w:rPr>
        <w:t xml:space="preserve">Knowledgeable and experienced with a Business Enterprise Programs (“BEP”) or similar for the purpose of future Agency solicitations.  </w:t>
      </w:r>
    </w:p>
    <w:p w14:paraId="6A4C7FE2" w14:textId="3EA7443F" w:rsidR="00EE5341" w:rsidRDefault="00EE5341" w:rsidP="00A92FB6">
      <w:pPr>
        <w:pStyle w:val="ListParagraph"/>
        <w:numPr>
          <w:ilvl w:val="0"/>
          <w:numId w:val="2"/>
        </w:numPr>
        <w:spacing w:before="1"/>
      </w:pPr>
      <w:r>
        <w:t xml:space="preserve">Exposure to state/local laws, codes, and regulations </w:t>
      </w:r>
      <w:r w:rsidR="007176DB">
        <w:t>is a plus.</w:t>
      </w:r>
    </w:p>
    <w:p w14:paraId="182B83B5" w14:textId="77777777" w:rsidR="00EE5341" w:rsidRDefault="00EE5341" w:rsidP="00A92FB6">
      <w:pPr>
        <w:pStyle w:val="ListParagraph"/>
        <w:numPr>
          <w:ilvl w:val="0"/>
          <w:numId w:val="2"/>
        </w:numPr>
        <w:spacing w:before="1"/>
      </w:pPr>
      <w:r>
        <w:t>Experience with local or state government departments or agencies is strongly preferred.</w:t>
      </w:r>
    </w:p>
    <w:p w14:paraId="702045BD" w14:textId="77777777" w:rsidR="00147DCD" w:rsidRDefault="00147DCD" w:rsidP="00A92FB6">
      <w:pPr>
        <w:pStyle w:val="ListParagraph"/>
        <w:numPr>
          <w:ilvl w:val="0"/>
          <w:numId w:val="2"/>
        </w:numPr>
        <w:spacing w:before="1"/>
      </w:pPr>
      <w:r>
        <w:t>Understanding of principles of governing regulations of energy procurement contracting is desirable.</w:t>
      </w:r>
    </w:p>
    <w:p w14:paraId="21205BC6" w14:textId="77777777" w:rsidR="00147DCD" w:rsidRDefault="00147DCD" w:rsidP="00A92FB6">
      <w:pPr>
        <w:pStyle w:val="ListParagraph"/>
        <w:numPr>
          <w:ilvl w:val="0"/>
          <w:numId w:val="2"/>
        </w:numPr>
        <w:spacing w:before="1"/>
      </w:pPr>
      <w:r>
        <w:t>Knowledge of the energy industry/electric utilities is desirable.</w:t>
      </w:r>
    </w:p>
    <w:p w14:paraId="49D49AB0" w14:textId="77777777" w:rsidR="001F51E2" w:rsidRDefault="001F51E2" w:rsidP="00A92FB6">
      <w:pPr>
        <w:pStyle w:val="ListParagraph"/>
        <w:numPr>
          <w:ilvl w:val="0"/>
          <w:numId w:val="2"/>
        </w:numPr>
        <w:spacing w:before="1"/>
      </w:pPr>
      <w:r>
        <w:t>Proficiency using the Internet and Microsoft Office Suite (Outlook, Word, Excel, Access, PowerPoint).</w:t>
      </w:r>
    </w:p>
    <w:p w14:paraId="7C3F34C4" w14:textId="3E6B187E" w:rsidR="001F51E2" w:rsidRDefault="001F51E2" w:rsidP="00A92FB6">
      <w:pPr>
        <w:pStyle w:val="ListParagraph"/>
        <w:numPr>
          <w:ilvl w:val="0"/>
          <w:numId w:val="2"/>
        </w:numPr>
        <w:spacing w:before="1"/>
      </w:pPr>
      <w:r>
        <w:t>General knowledge of SAP and QuickBooks</w:t>
      </w:r>
      <w:r w:rsidR="00EE5341">
        <w:t>.</w:t>
      </w:r>
    </w:p>
    <w:p w14:paraId="1FD83373" w14:textId="77777777" w:rsidR="001F51E2" w:rsidRDefault="001F51E2" w:rsidP="00A92FB6">
      <w:pPr>
        <w:pStyle w:val="ListParagraph"/>
        <w:numPr>
          <w:ilvl w:val="0"/>
          <w:numId w:val="2"/>
        </w:numPr>
        <w:spacing w:before="1"/>
      </w:pPr>
      <w:r>
        <w:t>Excellent verbal and written communication skills.</w:t>
      </w:r>
    </w:p>
    <w:p w14:paraId="443A7A26" w14:textId="77777777" w:rsidR="001F51E2" w:rsidRDefault="001F51E2" w:rsidP="00A92FB6">
      <w:pPr>
        <w:pStyle w:val="ListParagraph"/>
        <w:numPr>
          <w:ilvl w:val="0"/>
          <w:numId w:val="2"/>
        </w:numPr>
        <w:spacing w:before="1"/>
      </w:pPr>
      <w:r>
        <w:t>Strong organizational and project management skills.</w:t>
      </w:r>
    </w:p>
    <w:p w14:paraId="06A7901C" w14:textId="77777777" w:rsidR="001F51E2" w:rsidRDefault="001F51E2" w:rsidP="00A92FB6">
      <w:pPr>
        <w:pStyle w:val="ListParagraph"/>
        <w:spacing w:before="1"/>
        <w:ind w:firstLine="0"/>
      </w:pPr>
    </w:p>
    <w:p w14:paraId="550C26CD" w14:textId="7AC2BF9C" w:rsidR="00696063" w:rsidRPr="001F51E2" w:rsidRDefault="001F51E2" w:rsidP="00B12956">
      <w:pPr>
        <w:pStyle w:val="Heading1"/>
        <w:spacing w:before="0"/>
        <w:rPr>
          <w:spacing w:val="-2"/>
        </w:rPr>
      </w:pPr>
      <w:r w:rsidRPr="001F51E2">
        <w:rPr>
          <w:spacing w:val="-2"/>
        </w:rPr>
        <w:t>Additional Qualifications</w:t>
      </w:r>
    </w:p>
    <w:p w14:paraId="0984F480" w14:textId="77777777" w:rsidR="001F51E2" w:rsidRDefault="001F51E2" w:rsidP="00A92FB6">
      <w:pPr>
        <w:pStyle w:val="ListParagraph"/>
        <w:numPr>
          <w:ilvl w:val="0"/>
          <w:numId w:val="2"/>
        </w:numPr>
        <w:spacing w:before="1"/>
      </w:pPr>
      <w:r>
        <w:t>Ability</w:t>
      </w:r>
      <w:r w:rsidRPr="001F51E2">
        <w:t xml:space="preserve"> </w:t>
      </w:r>
      <w:r>
        <w:t>to establish</w:t>
      </w:r>
      <w:r w:rsidRPr="001F51E2">
        <w:t xml:space="preserve"> </w:t>
      </w:r>
      <w:r>
        <w:t>and maintain effective working</w:t>
      </w:r>
      <w:r w:rsidRPr="001F51E2">
        <w:t xml:space="preserve"> </w:t>
      </w:r>
      <w:r>
        <w:t>relationships with multiple constituents</w:t>
      </w:r>
      <w:r w:rsidRPr="001F51E2">
        <w:t xml:space="preserve"> </w:t>
      </w:r>
      <w:r>
        <w:t>in</w:t>
      </w:r>
      <w:r w:rsidRPr="001F51E2">
        <w:t xml:space="preserve"> </w:t>
      </w:r>
      <w:r>
        <w:t>the</w:t>
      </w:r>
      <w:r w:rsidRPr="001F51E2">
        <w:t xml:space="preserve"> </w:t>
      </w:r>
      <w:r>
        <w:t>course of work including</w:t>
      </w:r>
      <w:r w:rsidRPr="001F51E2">
        <w:t xml:space="preserve"> </w:t>
      </w:r>
      <w:r>
        <w:t>Agency</w:t>
      </w:r>
      <w:r w:rsidRPr="001F51E2">
        <w:t xml:space="preserve"> </w:t>
      </w:r>
      <w:r>
        <w:t>third-party</w:t>
      </w:r>
      <w:r w:rsidRPr="001F51E2">
        <w:t xml:space="preserve"> </w:t>
      </w:r>
      <w:r>
        <w:t>contract</w:t>
      </w:r>
      <w:r w:rsidRPr="001F51E2">
        <w:t xml:space="preserve"> </w:t>
      </w:r>
      <w:r>
        <w:t>entities,</w:t>
      </w:r>
      <w:r w:rsidRPr="001F51E2">
        <w:t xml:space="preserve"> </w:t>
      </w:r>
      <w:r>
        <w:t>employees</w:t>
      </w:r>
      <w:r w:rsidRPr="001F51E2">
        <w:t xml:space="preserve"> </w:t>
      </w:r>
      <w:r>
        <w:t>in</w:t>
      </w:r>
      <w:r w:rsidRPr="001F51E2">
        <w:t xml:space="preserve"> </w:t>
      </w:r>
      <w:r>
        <w:t>other</w:t>
      </w:r>
      <w:r w:rsidRPr="001F51E2">
        <w:t xml:space="preserve"> </w:t>
      </w:r>
      <w:r>
        <w:t>State</w:t>
      </w:r>
      <w:r w:rsidRPr="001F51E2">
        <w:t xml:space="preserve"> </w:t>
      </w:r>
      <w:r>
        <w:t>agencies,</w:t>
      </w:r>
      <w:r w:rsidRPr="001F51E2">
        <w:t xml:space="preserve"> </w:t>
      </w:r>
      <w:r>
        <w:t>departments,</w:t>
      </w:r>
      <w:r w:rsidRPr="001F51E2">
        <w:t xml:space="preserve"> </w:t>
      </w:r>
      <w:r>
        <w:t>and</w:t>
      </w:r>
      <w:r w:rsidRPr="001F51E2">
        <w:t xml:space="preserve"> </w:t>
      </w:r>
      <w:r>
        <w:t>commissions.</w:t>
      </w:r>
    </w:p>
    <w:p w14:paraId="55A72D62" w14:textId="4CA49B8E" w:rsidR="001F51E2" w:rsidRPr="00075A1F" w:rsidRDefault="001F51E2" w:rsidP="00A92FB6">
      <w:pPr>
        <w:pStyle w:val="ListParagraph"/>
        <w:numPr>
          <w:ilvl w:val="0"/>
          <w:numId w:val="2"/>
        </w:numPr>
        <w:spacing w:before="1"/>
      </w:pPr>
      <w:r>
        <w:t>Ability</w:t>
      </w:r>
      <w:r w:rsidRPr="001F51E2">
        <w:t xml:space="preserve"> </w:t>
      </w:r>
      <w:r>
        <w:t>to</w:t>
      </w:r>
      <w:r w:rsidRPr="001F51E2">
        <w:t xml:space="preserve"> </w:t>
      </w:r>
      <w:r>
        <w:t>work</w:t>
      </w:r>
      <w:r w:rsidRPr="001F51E2">
        <w:t xml:space="preserve"> </w:t>
      </w:r>
      <w:r>
        <w:t>on</w:t>
      </w:r>
      <w:r w:rsidRPr="001F51E2">
        <w:t xml:space="preserve"> </w:t>
      </w:r>
      <w:r>
        <w:t>multiple</w:t>
      </w:r>
      <w:r w:rsidRPr="001F51E2">
        <w:t xml:space="preserve"> </w:t>
      </w:r>
      <w:r>
        <w:t>tasks</w:t>
      </w:r>
      <w:r w:rsidRPr="001F51E2">
        <w:t xml:space="preserve"> </w:t>
      </w:r>
      <w:r>
        <w:t>with</w:t>
      </w:r>
      <w:r w:rsidRPr="001F51E2">
        <w:t xml:space="preserve"> </w:t>
      </w:r>
      <w:r>
        <w:t>minimal</w:t>
      </w:r>
      <w:r w:rsidRPr="001F51E2">
        <w:t xml:space="preserve"> </w:t>
      </w:r>
      <w:r>
        <w:t>supervision</w:t>
      </w:r>
      <w:r w:rsidRPr="001F51E2">
        <w:t xml:space="preserve"> </w:t>
      </w:r>
      <w:r>
        <w:t>in</w:t>
      </w:r>
      <w:r w:rsidRPr="001F51E2">
        <w:t xml:space="preserve"> </w:t>
      </w:r>
      <w:r>
        <w:t>a</w:t>
      </w:r>
      <w:r w:rsidRPr="001F51E2">
        <w:t xml:space="preserve"> </w:t>
      </w:r>
      <w:r>
        <w:t>dynamic,</w:t>
      </w:r>
      <w:r w:rsidRPr="001F51E2">
        <w:t xml:space="preserve"> </w:t>
      </w:r>
      <w:r>
        <w:t xml:space="preserve">entrepreneurial </w:t>
      </w:r>
      <w:r w:rsidRPr="001F51E2">
        <w:t>environment.</w:t>
      </w:r>
    </w:p>
    <w:p w14:paraId="4E39669B" w14:textId="0632B5BD" w:rsidR="00696063" w:rsidRPr="00075A1F" w:rsidRDefault="00BB7C5A" w:rsidP="00B12956">
      <w:pPr>
        <w:pStyle w:val="BodyText"/>
        <w:spacing w:before="174"/>
        <w:ind w:left="479" w:firstLine="0"/>
      </w:pPr>
      <w:r w:rsidRPr="00075A1F">
        <w:rPr>
          <w:spacing w:val="-2"/>
        </w:rPr>
        <w:t>This</w:t>
      </w:r>
      <w:r w:rsidRPr="00075A1F">
        <w:rPr>
          <w:spacing w:val="-4"/>
        </w:rPr>
        <w:t xml:space="preserve"> </w:t>
      </w:r>
      <w:r w:rsidRPr="00075A1F">
        <w:rPr>
          <w:spacing w:val="-2"/>
        </w:rPr>
        <w:t>is</w:t>
      </w:r>
      <w:r w:rsidRPr="00075A1F">
        <w:rPr>
          <w:spacing w:val="2"/>
        </w:rPr>
        <w:t xml:space="preserve"> </w:t>
      </w:r>
      <w:r w:rsidRPr="00075A1F">
        <w:rPr>
          <w:spacing w:val="-2"/>
        </w:rPr>
        <w:t>a</w:t>
      </w:r>
      <w:r w:rsidRPr="00075A1F">
        <w:rPr>
          <w:spacing w:val="-3"/>
        </w:rPr>
        <w:t xml:space="preserve"> </w:t>
      </w:r>
      <w:r w:rsidRPr="00075A1F">
        <w:rPr>
          <w:spacing w:val="-2"/>
        </w:rPr>
        <w:t>merit</w:t>
      </w:r>
      <w:r w:rsidRPr="00075A1F">
        <w:rPr>
          <w:spacing w:val="-1"/>
        </w:rPr>
        <w:t xml:space="preserve"> </w:t>
      </w:r>
      <w:r w:rsidRPr="00075A1F">
        <w:rPr>
          <w:spacing w:val="-2"/>
        </w:rPr>
        <w:t>compensation position.</w:t>
      </w:r>
      <w:r w:rsidRPr="00075A1F">
        <w:rPr>
          <w:spacing w:val="1"/>
        </w:rPr>
        <w:t xml:space="preserve"> </w:t>
      </w:r>
      <w:r>
        <w:rPr>
          <w:spacing w:val="-2"/>
        </w:rPr>
        <w:t>Position Salary Range: $65,000 - $75,00</w:t>
      </w:r>
      <w:r w:rsidR="00EA02E5">
        <w:rPr>
          <w:spacing w:val="-2"/>
        </w:rPr>
        <w:t>0</w:t>
      </w:r>
      <w:r>
        <w:rPr>
          <w:spacing w:val="-2"/>
        </w:rPr>
        <w:t xml:space="preserve"> </w:t>
      </w:r>
      <w:r w:rsidR="001E1E04" w:rsidRPr="00075A1F">
        <w:rPr>
          <w:spacing w:val="-2"/>
        </w:rPr>
        <w:t>Salary</w:t>
      </w:r>
      <w:r w:rsidR="001E1E04" w:rsidRPr="00075A1F">
        <w:t xml:space="preserve"> </w:t>
      </w:r>
      <w:r w:rsidR="001E1E04" w:rsidRPr="00075A1F">
        <w:rPr>
          <w:spacing w:val="-2"/>
        </w:rPr>
        <w:t>commensurate</w:t>
      </w:r>
      <w:r w:rsidR="001E1E04" w:rsidRPr="00075A1F">
        <w:rPr>
          <w:spacing w:val="-1"/>
        </w:rPr>
        <w:t xml:space="preserve"> </w:t>
      </w:r>
      <w:r w:rsidR="001E1E04" w:rsidRPr="00075A1F">
        <w:rPr>
          <w:spacing w:val="-2"/>
        </w:rPr>
        <w:t>with</w:t>
      </w:r>
      <w:r w:rsidR="001E1E04" w:rsidRPr="00075A1F">
        <w:rPr>
          <w:spacing w:val="-3"/>
        </w:rPr>
        <w:t xml:space="preserve"> </w:t>
      </w:r>
      <w:r w:rsidR="001E1E04" w:rsidRPr="00075A1F">
        <w:rPr>
          <w:spacing w:val="-2"/>
        </w:rPr>
        <w:t>qualifications</w:t>
      </w:r>
      <w:r w:rsidR="001E1E04" w:rsidRPr="00075A1F">
        <w:rPr>
          <w:spacing w:val="1"/>
        </w:rPr>
        <w:t xml:space="preserve"> </w:t>
      </w:r>
      <w:r w:rsidR="001E1E04" w:rsidRPr="00075A1F">
        <w:rPr>
          <w:spacing w:val="-2"/>
        </w:rPr>
        <w:t>and</w:t>
      </w:r>
      <w:r w:rsidR="001E1E04" w:rsidRPr="00075A1F">
        <w:rPr>
          <w:spacing w:val="1"/>
        </w:rPr>
        <w:t xml:space="preserve"> </w:t>
      </w:r>
      <w:r w:rsidR="001E1E04" w:rsidRPr="00075A1F">
        <w:rPr>
          <w:spacing w:val="-2"/>
        </w:rPr>
        <w:t>experience.</w:t>
      </w:r>
    </w:p>
    <w:p w14:paraId="0B2223E0" w14:textId="6C177467" w:rsidR="00696063" w:rsidRPr="00075A1F" w:rsidRDefault="00510D4E" w:rsidP="000F2E1A">
      <w:pPr>
        <w:spacing w:before="156"/>
        <w:ind w:left="480"/>
        <w:rPr>
          <w:i/>
        </w:rPr>
      </w:pPr>
      <w:r w:rsidRPr="00075A1F">
        <w:rPr>
          <w:b/>
          <w:i/>
          <w:spacing w:val="-2"/>
        </w:rPr>
        <w:t xml:space="preserve">This </w:t>
      </w:r>
      <w:r w:rsidR="00147DCD">
        <w:rPr>
          <w:b/>
          <w:i/>
          <w:spacing w:val="-2"/>
        </w:rPr>
        <w:t>is a remote position, but the successful candidate may be required to report to the Agency’s office when necessary</w:t>
      </w:r>
      <w:r w:rsidRPr="00075A1F">
        <w:rPr>
          <w:b/>
          <w:i/>
          <w:spacing w:val="-2"/>
        </w:rPr>
        <w:t>.</w:t>
      </w:r>
    </w:p>
    <w:p w14:paraId="37C6FA81" w14:textId="77777777" w:rsidR="00696063" w:rsidRPr="00075A1F" w:rsidRDefault="00696063" w:rsidP="000F2E1A">
      <w:pPr>
        <w:pStyle w:val="BodyText"/>
        <w:ind w:left="0" w:firstLine="0"/>
        <w:rPr>
          <w:i/>
        </w:rPr>
      </w:pPr>
    </w:p>
    <w:p w14:paraId="5D6E6FB2" w14:textId="5AA95D7B" w:rsidR="00C1450F" w:rsidRDefault="001E1E04" w:rsidP="000F2E1A">
      <w:pPr>
        <w:pStyle w:val="BodyText"/>
        <w:spacing w:before="1"/>
        <w:ind w:left="481" w:hanging="1"/>
        <w:rPr>
          <w:color w:val="FF0000"/>
        </w:rPr>
      </w:pPr>
      <w:r w:rsidRPr="00075A1F">
        <w:t>To</w:t>
      </w:r>
      <w:r w:rsidRPr="00075A1F">
        <w:rPr>
          <w:spacing w:val="-8"/>
        </w:rPr>
        <w:t xml:space="preserve"> </w:t>
      </w:r>
      <w:r w:rsidRPr="00075A1F">
        <w:t>apply,</w:t>
      </w:r>
      <w:r w:rsidRPr="00075A1F">
        <w:rPr>
          <w:spacing w:val="-8"/>
        </w:rPr>
        <w:t xml:space="preserve"> </w:t>
      </w:r>
      <w:r w:rsidRPr="00075A1F">
        <w:t>please</w:t>
      </w:r>
      <w:r w:rsidRPr="00075A1F">
        <w:rPr>
          <w:spacing w:val="-8"/>
        </w:rPr>
        <w:t xml:space="preserve"> </w:t>
      </w:r>
      <w:r w:rsidRPr="00075A1F">
        <w:t>submit</w:t>
      </w:r>
      <w:r w:rsidRPr="00075A1F">
        <w:rPr>
          <w:spacing w:val="-8"/>
        </w:rPr>
        <w:t xml:space="preserve"> </w:t>
      </w:r>
      <w:r w:rsidRPr="00075A1F">
        <w:t>a</w:t>
      </w:r>
      <w:r w:rsidRPr="00075A1F">
        <w:rPr>
          <w:spacing w:val="-7"/>
        </w:rPr>
        <w:t xml:space="preserve"> </w:t>
      </w:r>
      <w:r w:rsidRPr="00075A1F">
        <w:t>cover</w:t>
      </w:r>
      <w:r w:rsidRPr="00075A1F">
        <w:rPr>
          <w:spacing w:val="-9"/>
        </w:rPr>
        <w:t xml:space="preserve"> </w:t>
      </w:r>
      <w:r w:rsidRPr="00075A1F">
        <w:t>letter</w:t>
      </w:r>
      <w:r w:rsidRPr="00075A1F">
        <w:rPr>
          <w:spacing w:val="-8"/>
        </w:rPr>
        <w:t xml:space="preserve"> </w:t>
      </w:r>
      <w:r w:rsidRPr="00075A1F">
        <w:t>that</w:t>
      </w:r>
      <w:r w:rsidRPr="00075A1F">
        <w:rPr>
          <w:spacing w:val="-8"/>
        </w:rPr>
        <w:t xml:space="preserve"> </w:t>
      </w:r>
      <w:r w:rsidRPr="00075A1F">
        <w:t>describes</w:t>
      </w:r>
      <w:r w:rsidRPr="00075A1F">
        <w:rPr>
          <w:spacing w:val="-7"/>
        </w:rPr>
        <w:t xml:space="preserve"> </w:t>
      </w:r>
      <w:r w:rsidRPr="00075A1F">
        <w:t>your</w:t>
      </w:r>
      <w:r w:rsidRPr="00075A1F">
        <w:rPr>
          <w:spacing w:val="-9"/>
        </w:rPr>
        <w:t xml:space="preserve"> </w:t>
      </w:r>
      <w:r w:rsidRPr="00075A1F">
        <w:t>interest</w:t>
      </w:r>
      <w:r w:rsidRPr="00075A1F">
        <w:rPr>
          <w:spacing w:val="-5"/>
        </w:rPr>
        <w:t xml:space="preserve"> </w:t>
      </w:r>
      <w:r w:rsidRPr="00075A1F">
        <w:t>in</w:t>
      </w:r>
      <w:r w:rsidRPr="00075A1F">
        <w:rPr>
          <w:spacing w:val="-9"/>
        </w:rPr>
        <w:t xml:space="preserve"> </w:t>
      </w:r>
      <w:r w:rsidRPr="00075A1F">
        <w:t>and</w:t>
      </w:r>
      <w:r w:rsidRPr="00075A1F">
        <w:rPr>
          <w:spacing w:val="-9"/>
        </w:rPr>
        <w:t xml:space="preserve"> </w:t>
      </w:r>
      <w:r w:rsidRPr="00075A1F">
        <w:t>qualifications</w:t>
      </w:r>
      <w:r w:rsidRPr="00075A1F">
        <w:rPr>
          <w:spacing w:val="-7"/>
        </w:rPr>
        <w:t xml:space="preserve"> </w:t>
      </w:r>
      <w:r w:rsidRPr="00075A1F">
        <w:t>for</w:t>
      </w:r>
      <w:r w:rsidRPr="00075A1F">
        <w:rPr>
          <w:spacing w:val="-9"/>
        </w:rPr>
        <w:t xml:space="preserve"> </w:t>
      </w:r>
      <w:r w:rsidRPr="00075A1F">
        <w:t>the</w:t>
      </w:r>
      <w:r w:rsidRPr="00075A1F">
        <w:rPr>
          <w:spacing w:val="-8"/>
        </w:rPr>
        <w:t xml:space="preserve"> </w:t>
      </w:r>
      <w:r w:rsidRPr="00075A1F">
        <w:t xml:space="preserve">position, </w:t>
      </w:r>
      <w:r w:rsidR="00C63135" w:rsidRPr="00075A1F">
        <w:t xml:space="preserve">a </w:t>
      </w:r>
      <w:r w:rsidRPr="00075A1F">
        <w:t>resume and three professional references along with your online application</w:t>
      </w:r>
      <w:r w:rsidR="00987447">
        <w:t xml:space="preserve"> to</w:t>
      </w:r>
      <w:r w:rsidR="001F51E2">
        <w:t xml:space="preserve"> </w:t>
      </w:r>
      <w:hyperlink r:id="rId6" w:history="1">
        <w:r w:rsidR="007C5AF4" w:rsidRPr="00530395">
          <w:rPr>
            <w:rStyle w:val="Hyperlink"/>
          </w:rPr>
          <w:t>https://illinois.jobs2web.com/job-invite/21889/</w:t>
        </w:r>
      </w:hyperlink>
      <w:r w:rsidR="007C5AF4">
        <w:rPr>
          <w:color w:val="FF0000"/>
        </w:rPr>
        <w:t>.</w:t>
      </w:r>
    </w:p>
    <w:p w14:paraId="141CBB8D" w14:textId="77777777" w:rsidR="007C5AF4" w:rsidRPr="00075A1F" w:rsidRDefault="007C5AF4" w:rsidP="000F2E1A">
      <w:pPr>
        <w:pStyle w:val="BodyText"/>
        <w:spacing w:before="1"/>
        <w:ind w:left="481" w:hanging="1"/>
      </w:pPr>
    </w:p>
    <w:p w14:paraId="7322D335" w14:textId="77777777" w:rsidR="00696063" w:rsidRPr="00075A1F" w:rsidRDefault="001E1E04" w:rsidP="000F2E1A">
      <w:pPr>
        <w:pStyle w:val="BodyText"/>
        <w:spacing w:before="1" w:line="237" w:lineRule="auto"/>
        <w:ind w:left="480" w:hanging="1"/>
      </w:pPr>
      <w:r w:rsidRPr="00075A1F">
        <w:t>Applications</w:t>
      </w:r>
      <w:r w:rsidRPr="00075A1F">
        <w:rPr>
          <w:spacing w:val="-4"/>
        </w:rPr>
        <w:t xml:space="preserve"> </w:t>
      </w:r>
      <w:r w:rsidRPr="00075A1F">
        <w:t>without</w:t>
      </w:r>
      <w:r w:rsidRPr="00075A1F">
        <w:rPr>
          <w:spacing w:val="-6"/>
        </w:rPr>
        <w:t xml:space="preserve"> </w:t>
      </w:r>
      <w:r w:rsidRPr="00075A1F">
        <w:t>a</w:t>
      </w:r>
      <w:r w:rsidRPr="00075A1F">
        <w:rPr>
          <w:spacing w:val="-7"/>
        </w:rPr>
        <w:t xml:space="preserve"> </w:t>
      </w:r>
      <w:r w:rsidRPr="00075A1F">
        <w:t>cover</w:t>
      </w:r>
      <w:r w:rsidRPr="00075A1F">
        <w:rPr>
          <w:spacing w:val="-7"/>
        </w:rPr>
        <w:t xml:space="preserve"> </w:t>
      </w:r>
      <w:r w:rsidRPr="00075A1F">
        <w:t>letter</w:t>
      </w:r>
      <w:r w:rsidRPr="00075A1F">
        <w:rPr>
          <w:spacing w:val="-5"/>
        </w:rPr>
        <w:t xml:space="preserve"> </w:t>
      </w:r>
      <w:r w:rsidRPr="00075A1F">
        <w:t>describing</w:t>
      </w:r>
      <w:r w:rsidRPr="00075A1F">
        <w:rPr>
          <w:spacing w:val="-5"/>
        </w:rPr>
        <w:t xml:space="preserve"> </w:t>
      </w:r>
      <w:r w:rsidRPr="00075A1F">
        <w:t>the</w:t>
      </w:r>
      <w:r w:rsidRPr="00075A1F">
        <w:rPr>
          <w:spacing w:val="-4"/>
        </w:rPr>
        <w:t xml:space="preserve"> </w:t>
      </w:r>
      <w:r w:rsidRPr="00075A1F">
        <w:t>applicant’s</w:t>
      </w:r>
      <w:r w:rsidRPr="00075A1F">
        <w:rPr>
          <w:spacing w:val="-6"/>
        </w:rPr>
        <w:t xml:space="preserve"> </w:t>
      </w:r>
      <w:r w:rsidRPr="00075A1F">
        <w:t>relevant</w:t>
      </w:r>
      <w:r w:rsidRPr="00075A1F">
        <w:rPr>
          <w:spacing w:val="-8"/>
        </w:rPr>
        <w:t xml:space="preserve"> </w:t>
      </w:r>
      <w:r w:rsidRPr="00075A1F">
        <w:t>experience</w:t>
      </w:r>
      <w:r w:rsidRPr="00075A1F">
        <w:rPr>
          <w:spacing w:val="-8"/>
        </w:rPr>
        <w:t xml:space="preserve"> </w:t>
      </w:r>
      <w:r w:rsidRPr="00075A1F">
        <w:t>and</w:t>
      </w:r>
      <w:r w:rsidRPr="00075A1F">
        <w:rPr>
          <w:spacing w:val="-7"/>
        </w:rPr>
        <w:t xml:space="preserve"> </w:t>
      </w:r>
      <w:r w:rsidRPr="00075A1F">
        <w:t>why</w:t>
      </w:r>
      <w:r w:rsidRPr="00075A1F">
        <w:rPr>
          <w:spacing w:val="-3"/>
        </w:rPr>
        <w:t xml:space="preserve"> </w:t>
      </w:r>
      <w:r w:rsidRPr="00075A1F">
        <w:t>the</w:t>
      </w:r>
      <w:r w:rsidRPr="00075A1F">
        <w:rPr>
          <w:spacing w:val="-8"/>
        </w:rPr>
        <w:t xml:space="preserve"> </w:t>
      </w:r>
      <w:r w:rsidRPr="00075A1F">
        <w:t xml:space="preserve">applicant would be a strong candidate for this position </w:t>
      </w:r>
      <w:r w:rsidRPr="00075A1F">
        <w:rPr>
          <w:b/>
          <w:bCs/>
          <w:i/>
          <w:iCs/>
        </w:rPr>
        <w:t>will not be reviewed for consideration</w:t>
      </w:r>
      <w:r w:rsidRPr="00075A1F">
        <w:t>.</w:t>
      </w:r>
    </w:p>
    <w:p w14:paraId="1A0D7D2F" w14:textId="77777777" w:rsidR="00696063" w:rsidRPr="00075A1F" w:rsidRDefault="00696063" w:rsidP="007176DB">
      <w:pPr>
        <w:pStyle w:val="BodyText"/>
        <w:spacing w:before="3"/>
        <w:ind w:left="0" w:firstLine="0"/>
      </w:pPr>
    </w:p>
    <w:p w14:paraId="12884154" w14:textId="77777777" w:rsidR="00696063" w:rsidRPr="00075A1F" w:rsidRDefault="001E1E04">
      <w:pPr>
        <w:pStyle w:val="BodyText"/>
        <w:spacing w:before="1"/>
        <w:ind w:left="480" w:firstLine="0"/>
      </w:pPr>
      <w:r w:rsidRPr="00075A1F">
        <w:t>No</w:t>
      </w:r>
      <w:r w:rsidRPr="00075A1F">
        <w:rPr>
          <w:spacing w:val="-9"/>
        </w:rPr>
        <w:t xml:space="preserve"> </w:t>
      </w:r>
      <w:r w:rsidRPr="00075A1F">
        <w:t>phone</w:t>
      </w:r>
      <w:r w:rsidRPr="00075A1F">
        <w:rPr>
          <w:spacing w:val="-8"/>
        </w:rPr>
        <w:t xml:space="preserve"> </w:t>
      </w:r>
      <w:r w:rsidRPr="00075A1F">
        <w:t>calls</w:t>
      </w:r>
      <w:r w:rsidRPr="00075A1F">
        <w:rPr>
          <w:spacing w:val="-9"/>
        </w:rPr>
        <w:t xml:space="preserve"> </w:t>
      </w:r>
      <w:r w:rsidRPr="00075A1F">
        <w:rPr>
          <w:spacing w:val="-2"/>
        </w:rPr>
        <w:t>please.</w:t>
      </w:r>
    </w:p>
    <w:p w14:paraId="103EF169" w14:textId="77777777" w:rsidR="00696063" w:rsidRPr="00075A1F" w:rsidRDefault="00696063">
      <w:pPr>
        <w:pStyle w:val="BodyText"/>
        <w:spacing w:before="10"/>
        <w:ind w:left="0" w:firstLine="0"/>
        <w:rPr>
          <w:sz w:val="21"/>
        </w:rPr>
      </w:pPr>
    </w:p>
    <w:p w14:paraId="59BFFDF8" w14:textId="77777777" w:rsidR="00696063" w:rsidRPr="00075A1F" w:rsidRDefault="001E1E04">
      <w:pPr>
        <w:ind w:left="479"/>
        <w:rPr>
          <w:i/>
        </w:rPr>
      </w:pPr>
      <w:r w:rsidRPr="00075A1F">
        <w:rPr>
          <w:i/>
          <w:spacing w:val="-2"/>
        </w:rPr>
        <w:t>The</w:t>
      </w:r>
      <w:r w:rsidRPr="00075A1F">
        <w:rPr>
          <w:i/>
        </w:rPr>
        <w:t xml:space="preserve"> </w:t>
      </w:r>
      <w:r w:rsidRPr="00075A1F">
        <w:rPr>
          <w:i/>
          <w:spacing w:val="-2"/>
        </w:rPr>
        <w:t>Illinois</w:t>
      </w:r>
      <w:r w:rsidRPr="00075A1F">
        <w:rPr>
          <w:i/>
          <w:spacing w:val="-1"/>
        </w:rPr>
        <w:t xml:space="preserve"> </w:t>
      </w:r>
      <w:r w:rsidRPr="00075A1F">
        <w:rPr>
          <w:i/>
          <w:spacing w:val="-2"/>
        </w:rPr>
        <w:t>Power</w:t>
      </w:r>
      <w:r w:rsidRPr="00075A1F">
        <w:rPr>
          <w:i/>
          <w:spacing w:val="1"/>
        </w:rPr>
        <w:t xml:space="preserve"> </w:t>
      </w:r>
      <w:r w:rsidRPr="00075A1F">
        <w:rPr>
          <w:i/>
          <w:spacing w:val="-2"/>
        </w:rPr>
        <w:t>Agency</w:t>
      </w:r>
      <w:r w:rsidRPr="00075A1F">
        <w:rPr>
          <w:i/>
          <w:spacing w:val="2"/>
        </w:rPr>
        <w:t xml:space="preserve"> </w:t>
      </w:r>
      <w:r w:rsidRPr="00075A1F">
        <w:rPr>
          <w:i/>
          <w:spacing w:val="-2"/>
        </w:rPr>
        <w:t>is</w:t>
      </w:r>
      <w:r w:rsidRPr="00075A1F">
        <w:rPr>
          <w:i/>
        </w:rPr>
        <w:t xml:space="preserve"> </w:t>
      </w:r>
      <w:r w:rsidRPr="00075A1F">
        <w:rPr>
          <w:i/>
          <w:spacing w:val="-2"/>
        </w:rPr>
        <w:t>an</w:t>
      </w:r>
      <w:r w:rsidRPr="00075A1F">
        <w:rPr>
          <w:i/>
          <w:spacing w:val="1"/>
        </w:rPr>
        <w:t xml:space="preserve"> </w:t>
      </w:r>
      <w:r w:rsidRPr="00075A1F">
        <w:rPr>
          <w:i/>
          <w:spacing w:val="-2"/>
        </w:rPr>
        <w:t>Equal</w:t>
      </w:r>
      <w:r w:rsidRPr="00075A1F">
        <w:rPr>
          <w:i/>
          <w:spacing w:val="2"/>
        </w:rPr>
        <w:t xml:space="preserve"> </w:t>
      </w:r>
      <w:r w:rsidRPr="00075A1F">
        <w:rPr>
          <w:i/>
          <w:spacing w:val="-2"/>
        </w:rPr>
        <w:t>Opportunity/Affirmative</w:t>
      </w:r>
      <w:r w:rsidRPr="00075A1F">
        <w:rPr>
          <w:i/>
        </w:rPr>
        <w:t xml:space="preserve"> </w:t>
      </w:r>
      <w:r w:rsidRPr="00075A1F">
        <w:rPr>
          <w:i/>
          <w:spacing w:val="-2"/>
        </w:rPr>
        <w:t>Action</w:t>
      </w:r>
      <w:r w:rsidRPr="00075A1F">
        <w:rPr>
          <w:i/>
          <w:spacing w:val="-1"/>
        </w:rPr>
        <w:t xml:space="preserve"> </w:t>
      </w:r>
      <w:r w:rsidRPr="00075A1F">
        <w:rPr>
          <w:i/>
          <w:spacing w:val="-2"/>
        </w:rPr>
        <w:t>employer.</w:t>
      </w:r>
    </w:p>
    <w:p w14:paraId="357EEF1B" w14:textId="77777777" w:rsidR="00696063" w:rsidRPr="00075A1F" w:rsidRDefault="00696063">
      <w:pPr>
        <w:pStyle w:val="BodyText"/>
        <w:ind w:left="0" w:firstLine="0"/>
        <w:rPr>
          <w:i/>
        </w:rPr>
      </w:pPr>
    </w:p>
    <w:p w14:paraId="7AB4065A" w14:textId="74733CF0" w:rsidR="00696063" w:rsidRPr="00075A1F" w:rsidRDefault="001E1E04" w:rsidP="00A92FB6">
      <w:pPr>
        <w:spacing w:before="180" w:line="259" w:lineRule="auto"/>
        <w:ind w:left="479" w:right="151"/>
      </w:pPr>
      <w:r w:rsidRPr="00075A1F">
        <w:rPr>
          <w:b/>
        </w:rPr>
        <w:t>The</w:t>
      </w:r>
      <w:r w:rsidRPr="00075A1F">
        <w:rPr>
          <w:b/>
          <w:spacing w:val="-2"/>
        </w:rPr>
        <w:t xml:space="preserve"> </w:t>
      </w:r>
      <w:r w:rsidR="00EE5341">
        <w:rPr>
          <w:b/>
        </w:rPr>
        <w:t>Contract Specialist</w:t>
      </w:r>
      <w:r w:rsidR="00E34890" w:rsidRPr="00075A1F">
        <w:rPr>
          <w:b/>
        </w:rPr>
        <w:t xml:space="preserve"> </w:t>
      </w:r>
      <w:r w:rsidRPr="00075A1F">
        <w:rPr>
          <w:b/>
        </w:rPr>
        <w:t>is prohibited</w:t>
      </w:r>
      <w:r w:rsidRPr="00075A1F">
        <w:rPr>
          <w:b/>
          <w:spacing w:val="-2"/>
        </w:rPr>
        <w:t xml:space="preserve"> </w:t>
      </w:r>
      <w:r w:rsidRPr="00075A1F">
        <w:rPr>
          <w:b/>
        </w:rPr>
        <w:t>from:</w:t>
      </w:r>
      <w:r w:rsidRPr="00075A1F">
        <w:rPr>
          <w:b/>
          <w:spacing w:val="-2"/>
        </w:rPr>
        <w:t xml:space="preserve"> </w:t>
      </w:r>
      <w:r w:rsidRPr="00075A1F">
        <w:rPr>
          <w:b/>
        </w:rPr>
        <w:t>(i) owning,</w:t>
      </w:r>
      <w:r w:rsidRPr="00075A1F">
        <w:rPr>
          <w:b/>
          <w:spacing w:val="-1"/>
        </w:rPr>
        <w:t xml:space="preserve"> </w:t>
      </w:r>
      <w:r w:rsidRPr="00075A1F">
        <w:rPr>
          <w:b/>
        </w:rPr>
        <w:t>directly or indirectly,</w:t>
      </w:r>
      <w:r w:rsidRPr="00075A1F">
        <w:rPr>
          <w:b/>
          <w:spacing w:val="-1"/>
        </w:rPr>
        <w:t xml:space="preserve"> </w:t>
      </w:r>
      <w:r w:rsidRPr="00075A1F">
        <w:rPr>
          <w:b/>
        </w:rPr>
        <w:t>5% or more</w:t>
      </w:r>
      <w:r w:rsidRPr="00075A1F">
        <w:rPr>
          <w:b/>
          <w:spacing w:val="-2"/>
        </w:rPr>
        <w:t xml:space="preserve"> </w:t>
      </w:r>
      <w:r w:rsidRPr="00075A1F">
        <w:rPr>
          <w:b/>
        </w:rPr>
        <w:t>of the</w:t>
      </w:r>
      <w:r w:rsidRPr="00075A1F">
        <w:rPr>
          <w:b/>
          <w:spacing w:val="-2"/>
        </w:rPr>
        <w:t xml:space="preserve"> </w:t>
      </w:r>
      <w:r w:rsidRPr="00075A1F">
        <w:rPr>
          <w:b/>
        </w:rPr>
        <w:t>voting capital stock of an electric utility, independent power producer, power marketer, or alternative retail electric supplier</w:t>
      </w:r>
      <w:r w:rsidRPr="00075A1F">
        <w:t>; (ii)</w:t>
      </w:r>
      <w:r w:rsidRPr="00075A1F">
        <w:rPr>
          <w:spacing w:val="-3"/>
        </w:rPr>
        <w:t xml:space="preserve"> </w:t>
      </w:r>
      <w:r w:rsidRPr="00075A1F">
        <w:t>being</w:t>
      </w:r>
      <w:r w:rsidRPr="00075A1F">
        <w:rPr>
          <w:spacing w:val="-2"/>
        </w:rPr>
        <w:t xml:space="preserve"> </w:t>
      </w:r>
      <w:r w:rsidRPr="00075A1F">
        <w:t>in</w:t>
      </w:r>
      <w:r w:rsidRPr="00075A1F">
        <w:rPr>
          <w:spacing w:val="-2"/>
        </w:rPr>
        <w:t xml:space="preserve"> </w:t>
      </w:r>
      <w:r w:rsidRPr="00075A1F">
        <w:t>any chain</w:t>
      </w:r>
      <w:r w:rsidRPr="00075A1F">
        <w:rPr>
          <w:spacing w:val="-1"/>
        </w:rPr>
        <w:t xml:space="preserve"> </w:t>
      </w:r>
      <w:r w:rsidRPr="00075A1F">
        <w:t>of</w:t>
      </w:r>
      <w:r w:rsidRPr="00075A1F">
        <w:rPr>
          <w:spacing w:val="-1"/>
        </w:rPr>
        <w:t xml:space="preserve"> </w:t>
      </w:r>
      <w:r w:rsidRPr="00075A1F">
        <w:t>successive</w:t>
      </w:r>
      <w:r w:rsidRPr="00075A1F">
        <w:rPr>
          <w:spacing w:val="-3"/>
        </w:rPr>
        <w:t xml:space="preserve"> </w:t>
      </w:r>
      <w:r w:rsidRPr="00075A1F">
        <w:t>ownership</w:t>
      </w:r>
      <w:r w:rsidRPr="00075A1F">
        <w:rPr>
          <w:spacing w:val="-2"/>
        </w:rPr>
        <w:t xml:space="preserve"> </w:t>
      </w:r>
      <w:r w:rsidRPr="00075A1F">
        <w:t>of</w:t>
      </w:r>
      <w:r w:rsidRPr="00075A1F">
        <w:rPr>
          <w:spacing w:val="-3"/>
        </w:rPr>
        <w:t xml:space="preserve"> </w:t>
      </w:r>
      <w:r w:rsidRPr="00075A1F">
        <w:t>5%</w:t>
      </w:r>
      <w:r w:rsidRPr="00075A1F">
        <w:rPr>
          <w:spacing w:val="-3"/>
        </w:rPr>
        <w:t xml:space="preserve"> </w:t>
      </w:r>
      <w:r w:rsidRPr="00075A1F">
        <w:t>or</w:t>
      </w:r>
      <w:r w:rsidRPr="00075A1F">
        <w:rPr>
          <w:spacing w:val="-1"/>
        </w:rPr>
        <w:t xml:space="preserve"> </w:t>
      </w:r>
      <w:r w:rsidRPr="00075A1F">
        <w:t>more</w:t>
      </w:r>
      <w:r w:rsidRPr="00075A1F">
        <w:rPr>
          <w:spacing w:val="-5"/>
        </w:rPr>
        <w:t xml:space="preserve"> </w:t>
      </w:r>
      <w:r w:rsidRPr="00075A1F">
        <w:t>of</w:t>
      </w:r>
      <w:r w:rsidRPr="00075A1F">
        <w:rPr>
          <w:spacing w:val="-3"/>
        </w:rPr>
        <w:t xml:space="preserve"> </w:t>
      </w:r>
      <w:r w:rsidRPr="00075A1F">
        <w:t>the voting capital stock of</w:t>
      </w:r>
      <w:r w:rsidRPr="00075A1F">
        <w:rPr>
          <w:spacing w:val="-13"/>
        </w:rPr>
        <w:t xml:space="preserve"> </w:t>
      </w:r>
      <w:r w:rsidRPr="00075A1F">
        <w:t>any</w:t>
      </w:r>
      <w:r w:rsidRPr="00075A1F">
        <w:rPr>
          <w:spacing w:val="-12"/>
        </w:rPr>
        <w:t xml:space="preserve"> </w:t>
      </w:r>
      <w:r w:rsidRPr="00075A1F">
        <w:t>electric</w:t>
      </w:r>
      <w:r w:rsidRPr="00075A1F">
        <w:rPr>
          <w:spacing w:val="-12"/>
        </w:rPr>
        <w:t xml:space="preserve"> </w:t>
      </w:r>
      <w:r w:rsidRPr="00075A1F">
        <w:t>utility,</w:t>
      </w:r>
      <w:r w:rsidRPr="00075A1F">
        <w:rPr>
          <w:spacing w:val="-10"/>
        </w:rPr>
        <w:t xml:space="preserve"> </w:t>
      </w:r>
      <w:r w:rsidRPr="00075A1F">
        <w:t>independent</w:t>
      </w:r>
      <w:r w:rsidRPr="00075A1F">
        <w:rPr>
          <w:spacing w:val="-10"/>
        </w:rPr>
        <w:t xml:space="preserve"> </w:t>
      </w:r>
      <w:r w:rsidRPr="00075A1F">
        <w:t>power</w:t>
      </w:r>
      <w:r w:rsidRPr="00075A1F">
        <w:rPr>
          <w:spacing w:val="-10"/>
        </w:rPr>
        <w:t xml:space="preserve"> </w:t>
      </w:r>
      <w:r w:rsidRPr="00075A1F">
        <w:t>producer,</w:t>
      </w:r>
      <w:r w:rsidRPr="00075A1F">
        <w:rPr>
          <w:spacing w:val="-12"/>
        </w:rPr>
        <w:t xml:space="preserve"> </w:t>
      </w:r>
      <w:r w:rsidRPr="00075A1F">
        <w:t>power</w:t>
      </w:r>
      <w:r w:rsidRPr="00075A1F">
        <w:rPr>
          <w:spacing w:val="-13"/>
        </w:rPr>
        <w:t xml:space="preserve"> </w:t>
      </w:r>
      <w:r w:rsidRPr="00075A1F">
        <w:t>marketer,</w:t>
      </w:r>
      <w:r w:rsidRPr="00075A1F">
        <w:rPr>
          <w:spacing w:val="-11"/>
        </w:rPr>
        <w:t xml:space="preserve"> </w:t>
      </w:r>
      <w:r w:rsidRPr="00075A1F">
        <w:t>or</w:t>
      </w:r>
      <w:r w:rsidRPr="00075A1F">
        <w:rPr>
          <w:spacing w:val="-13"/>
        </w:rPr>
        <w:t xml:space="preserve"> </w:t>
      </w:r>
      <w:r w:rsidRPr="00075A1F">
        <w:t>alternative</w:t>
      </w:r>
      <w:r w:rsidRPr="00075A1F">
        <w:rPr>
          <w:spacing w:val="-9"/>
        </w:rPr>
        <w:t xml:space="preserve"> </w:t>
      </w:r>
      <w:r w:rsidRPr="00075A1F">
        <w:t>retail</w:t>
      </w:r>
      <w:r w:rsidRPr="00075A1F">
        <w:rPr>
          <w:spacing w:val="-21"/>
        </w:rPr>
        <w:t xml:space="preserve"> </w:t>
      </w:r>
      <w:r w:rsidRPr="00075A1F">
        <w:t>electric</w:t>
      </w:r>
      <w:r w:rsidRPr="00075A1F">
        <w:rPr>
          <w:spacing w:val="-19"/>
        </w:rPr>
        <w:t xml:space="preserve"> </w:t>
      </w:r>
      <w:r w:rsidRPr="00075A1F">
        <w:t>supplier;</w:t>
      </w:r>
      <w:r w:rsidR="00A84303" w:rsidRPr="00075A1F">
        <w:t xml:space="preserve"> </w:t>
      </w:r>
      <w:r w:rsidRPr="00075A1F">
        <w:t xml:space="preserve">(iii) receiving any form of compensation, fee, payment, or other consideration from an electric utility, </w:t>
      </w:r>
      <w:r w:rsidRPr="00075A1F">
        <w:lastRenderedPageBreak/>
        <w:t>independent</w:t>
      </w:r>
      <w:r w:rsidRPr="00075A1F">
        <w:rPr>
          <w:spacing w:val="-1"/>
        </w:rPr>
        <w:t xml:space="preserve"> </w:t>
      </w:r>
      <w:r w:rsidRPr="00075A1F">
        <w:t>power</w:t>
      </w:r>
      <w:r w:rsidRPr="00075A1F">
        <w:rPr>
          <w:spacing w:val="-5"/>
        </w:rPr>
        <w:t xml:space="preserve"> </w:t>
      </w:r>
      <w:r w:rsidRPr="00075A1F">
        <w:t>producer,</w:t>
      </w:r>
      <w:r w:rsidRPr="00075A1F">
        <w:rPr>
          <w:spacing w:val="-2"/>
        </w:rPr>
        <w:t xml:space="preserve"> </w:t>
      </w:r>
      <w:r w:rsidRPr="00075A1F">
        <w:t>power</w:t>
      </w:r>
      <w:r w:rsidRPr="00075A1F">
        <w:rPr>
          <w:spacing w:val="-5"/>
        </w:rPr>
        <w:t xml:space="preserve"> </w:t>
      </w:r>
      <w:r w:rsidRPr="00075A1F">
        <w:t>marketer,</w:t>
      </w:r>
      <w:r w:rsidRPr="00075A1F">
        <w:rPr>
          <w:spacing w:val="-4"/>
        </w:rPr>
        <w:t xml:space="preserve"> </w:t>
      </w:r>
      <w:r w:rsidRPr="00075A1F">
        <w:t>or</w:t>
      </w:r>
      <w:r w:rsidRPr="00075A1F">
        <w:rPr>
          <w:spacing w:val="-4"/>
        </w:rPr>
        <w:t xml:space="preserve"> </w:t>
      </w:r>
      <w:r w:rsidRPr="00075A1F">
        <w:t>alternative</w:t>
      </w:r>
      <w:r w:rsidRPr="00075A1F">
        <w:rPr>
          <w:spacing w:val="-4"/>
        </w:rPr>
        <w:t xml:space="preserve"> </w:t>
      </w:r>
      <w:r w:rsidRPr="00075A1F">
        <w:t>retail</w:t>
      </w:r>
      <w:r w:rsidRPr="00075A1F">
        <w:rPr>
          <w:spacing w:val="-4"/>
        </w:rPr>
        <w:t xml:space="preserve"> </w:t>
      </w:r>
      <w:r w:rsidRPr="00075A1F">
        <w:t>electric</w:t>
      </w:r>
      <w:r w:rsidRPr="00075A1F">
        <w:rPr>
          <w:spacing w:val="-4"/>
        </w:rPr>
        <w:t xml:space="preserve"> </w:t>
      </w:r>
      <w:r w:rsidRPr="00075A1F">
        <w:t>supplier,</w:t>
      </w:r>
      <w:r w:rsidRPr="00075A1F">
        <w:rPr>
          <w:spacing w:val="-2"/>
        </w:rPr>
        <w:t xml:space="preserve"> </w:t>
      </w:r>
      <w:r w:rsidRPr="00075A1F">
        <w:t>including</w:t>
      </w:r>
      <w:r w:rsidRPr="00075A1F">
        <w:rPr>
          <w:spacing w:val="-3"/>
        </w:rPr>
        <w:t xml:space="preserve"> </w:t>
      </w:r>
      <w:r w:rsidRPr="00075A1F">
        <w:t>legal</w:t>
      </w:r>
      <w:r w:rsidRPr="00075A1F">
        <w:rPr>
          <w:spacing w:val="-2"/>
        </w:rPr>
        <w:t xml:space="preserve"> </w:t>
      </w:r>
      <w:r w:rsidRPr="00075A1F">
        <w:t>fees, consulting fees, bonuses, or other sums. These limitations do not apply to any compensation received pursuant to a defined benefit plan or other form of deferred compensation, provided</w:t>
      </w:r>
      <w:r w:rsidRPr="00075A1F">
        <w:rPr>
          <w:spacing w:val="-10"/>
        </w:rPr>
        <w:t xml:space="preserve"> </w:t>
      </w:r>
      <w:r w:rsidRPr="00075A1F">
        <w:t>that</w:t>
      </w:r>
      <w:r w:rsidRPr="00075A1F">
        <w:rPr>
          <w:spacing w:val="-8"/>
        </w:rPr>
        <w:t xml:space="preserve"> </w:t>
      </w:r>
      <w:r w:rsidRPr="00075A1F">
        <w:t>the</w:t>
      </w:r>
      <w:r w:rsidRPr="00075A1F">
        <w:rPr>
          <w:spacing w:val="-8"/>
        </w:rPr>
        <w:t xml:space="preserve"> </w:t>
      </w:r>
      <w:r w:rsidRPr="00075A1F">
        <w:t>individual has</w:t>
      </w:r>
      <w:r w:rsidRPr="00075A1F">
        <w:rPr>
          <w:spacing w:val="-10"/>
        </w:rPr>
        <w:t xml:space="preserve"> </w:t>
      </w:r>
      <w:r w:rsidRPr="00075A1F">
        <w:t>otherwise</w:t>
      </w:r>
      <w:r w:rsidRPr="00075A1F">
        <w:rPr>
          <w:spacing w:val="-10"/>
        </w:rPr>
        <w:t xml:space="preserve"> </w:t>
      </w:r>
      <w:r w:rsidRPr="00075A1F">
        <w:t>severed</w:t>
      </w:r>
      <w:r w:rsidRPr="00075A1F">
        <w:rPr>
          <w:spacing w:val="-11"/>
        </w:rPr>
        <w:t xml:space="preserve"> </w:t>
      </w:r>
      <w:r w:rsidRPr="00075A1F">
        <w:t>all</w:t>
      </w:r>
      <w:r w:rsidRPr="00075A1F">
        <w:rPr>
          <w:spacing w:val="-8"/>
        </w:rPr>
        <w:t xml:space="preserve"> </w:t>
      </w:r>
      <w:r w:rsidRPr="00075A1F">
        <w:t>ties</w:t>
      </w:r>
      <w:r w:rsidRPr="00075A1F">
        <w:rPr>
          <w:spacing w:val="-10"/>
        </w:rPr>
        <w:t xml:space="preserve"> </w:t>
      </w:r>
      <w:r w:rsidRPr="00075A1F">
        <w:t>to</w:t>
      </w:r>
      <w:r w:rsidRPr="00075A1F">
        <w:rPr>
          <w:spacing w:val="-9"/>
        </w:rPr>
        <w:t xml:space="preserve"> </w:t>
      </w:r>
      <w:r w:rsidRPr="00075A1F">
        <w:t>the</w:t>
      </w:r>
      <w:r w:rsidRPr="00075A1F">
        <w:rPr>
          <w:spacing w:val="-10"/>
        </w:rPr>
        <w:t xml:space="preserve"> </w:t>
      </w:r>
      <w:r w:rsidRPr="00075A1F">
        <w:t>utility,</w:t>
      </w:r>
      <w:r w:rsidRPr="00075A1F">
        <w:rPr>
          <w:spacing w:val="-10"/>
        </w:rPr>
        <w:t xml:space="preserve"> </w:t>
      </w:r>
      <w:r w:rsidRPr="00075A1F">
        <w:t>power</w:t>
      </w:r>
      <w:r w:rsidRPr="00075A1F">
        <w:rPr>
          <w:spacing w:val="-11"/>
        </w:rPr>
        <w:t xml:space="preserve"> </w:t>
      </w:r>
      <w:r w:rsidRPr="00075A1F">
        <w:t>producer,</w:t>
      </w:r>
      <w:r w:rsidRPr="00075A1F">
        <w:rPr>
          <w:spacing w:val="-8"/>
        </w:rPr>
        <w:t xml:space="preserve"> </w:t>
      </w:r>
      <w:r w:rsidRPr="00075A1F">
        <w:t>power</w:t>
      </w:r>
      <w:r w:rsidRPr="00075A1F">
        <w:rPr>
          <w:spacing w:val="-8"/>
        </w:rPr>
        <w:t xml:space="preserve"> </w:t>
      </w:r>
      <w:r w:rsidRPr="00075A1F">
        <w:t>marketer, or</w:t>
      </w:r>
      <w:r w:rsidRPr="00075A1F">
        <w:rPr>
          <w:spacing w:val="-2"/>
        </w:rPr>
        <w:t xml:space="preserve"> </w:t>
      </w:r>
      <w:r w:rsidRPr="00075A1F">
        <w:t xml:space="preserve">alternative retail electric </w:t>
      </w:r>
      <w:r w:rsidRPr="00075A1F">
        <w:rPr>
          <w:spacing w:val="-2"/>
        </w:rPr>
        <w:t>supplier.</w:t>
      </w:r>
    </w:p>
    <w:sectPr w:rsidR="00696063" w:rsidRPr="00075A1F">
      <w:pgSz w:w="12240" w:h="15840"/>
      <w:pgMar w:top="1320" w:right="12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391E"/>
    <w:multiLevelType w:val="hybridMultilevel"/>
    <w:tmpl w:val="FF26DEC8"/>
    <w:lvl w:ilvl="0" w:tplc="5DCA9A5E">
      <w:numFmt w:val="bullet"/>
      <w:lvlText w:val=""/>
      <w:lvlJc w:val="left"/>
      <w:pPr>
        <w:ind w:left="327" w:hanging="360"/>
      </w:pPr>
      <w:rPr>
        <w:rFonts w:ascii="Symbol" w:eastAsia="Symbol" w:hAnsi="Symbol" w:cs="Symbol" w:hint="default"/>
        <w:b w:val="0"/>
        <w:bCs w:val="0"/>
        <w:i w:val="0"/>
        <w:iCs w:val="0"/>
        <w:w w:val="99"/>
        <w:sz w:val="22"/>
        <w:szCs w:val="22"/>
        <w:lang w:val="en-US" w:eastAsia="en-US" w:bidi="ar-SA"/>
      </w:rPr>
    </w:lvl>
    <w:lvl w:ilvl="1" w:tplc="75BC2FF8">
      <w:numFmt w:val="bullet"/>
      <w:lvlText w:val=""/>
      <w:lvlJc w:val="left"/>
      <w:pPr>
        <w:ind w:left="1199" w:hanging="360"/>
      </w:pPr>
      <w:rPr>
        <w:rFonts w:ascii="Symbol" w:eastAsia="Symbol" w:hAnsi="Symbol" w:cs="Symbol" w:hint="default"/>
        <w:b w:val="0"/>
        <w:bCs w:val="0"/>
        <w:i w:val="0"/>
        <w:iCs w:val="0"/>
        <w:w w:val="99"/>
        <w:sz w:val="22"/>
        <w:szCs w:val="22"/>
        <w:lang w:val="en-US" w:eastAsia="en-US" w:bidi="ar-SA"/>
      </w:rPr>
    </w:lvl>
    <w:lvl w:ilvl="2" w:tplc="BFA4AC42">
      <w:numFmt w:val="bullet"/>
      <w:lvlText w:val="•"/>
      <w:lvlJc w:val="left"/>
      <w:pPr>
        <w:ind w:left="2080" w:hanging="360"/>
      </w:pPr>
      <w:rPr>
        <w:rFonts w:hint="default"/>
        <w:lang w:val="en-US" w:eastAsia="en-US" w:bidi="ar-SA"/>
      </w:rPr>
    </w:lvl>
    <w:lvl w:ilvl="3" w:tplc="CFE41EB0">
      <w:numFmt w:val="bullet"/>
      <w:lvlText w:val="•"/>
      <w:lvlJc w:val="left"/>
      <w:pPr>
        <w:ind w:left="2961" w:hanging="360"/>
      </w:pPr>
      <w:rPr>
        <w:rFonts w:hint="default"/>
        <w:lang w:val="en-US" w:eastAsia="en-US" w:bidi="ar-SA"/>
      </w:rPr>
    </w:lvl>
    <w:lvl w:ilvl="4" w:tplc="B5A65710">
      <w:numFmt w:val="bullet"/>
      <w:lvlText w:val="•"/>
      <w:lvlJc w:val="left"/>
      <w:pPr>
        <w:ind w:left="3842" w:hanging="360"/>
      </w:pPr>
      <w:rPr>
        <w:rFonts w:hint="default"/>
        <w:lang w:val="en-US" w:eastAsia="en-US" w:bidi="ar-SA"/>
      </w:rPr>
    </w:lvl>
    <w:lvl w:ilvl="5" w:tplc="66FC68EC">
      <w:numFmt w:val="bullet"/>
      <w:lvlText w:val="•"/>
      <w:lvlJc w:val="left"/>
      <w:pPr>
        <w:ind w:left="4723" w:hanging="360"/>
      </w:pPr>
      <w:rPr>
        <w:rFonts w:hint="default"/>
        <w:lang w:val="en-US" w:eastAsia="en-US" w:bidi="ar-SA"/>
      </w:rPr>
    </w:lvl>
    <w:lvl w:ilvl="6" w:tplc="823A519E">
      <w:numFmt w:val="bullet"/>
      <w:lvlText w:val="•"/>
      <w:lvlJc w:val="left"/>
      <w:pPr>
        <w:ind w:left="5604" w:hanging="360"/>
      </w:pPr>
      <w:rPr>
        <w:rFonts w:hint="default"/>
        <w:lang w:val="en-US" w:eastAsia="en-US" w:bidi="ar-SA"/>
      </w:rPr>
    </w:lvl>
    <w:lvl w:ilvl="7" w:tplc="923EE982">
      <w:numFmt w:val="bullet"/>
      <w:lvlText w:val="•"/>
      <w:lvlJc w:val="left"/>
      <w:pPr>
        <w:ind w:left="6484" w:hanging="360"/>
      </w:pPr>
      <w:rPr>
        <w:rFonts w:hint="default"/>
        <w:lang w:val="en-US" w:eastAsia="en-US" w:bidi="ar-SA"/>
      </w:rPr>
    </w:lvl>
    <w:lvl w:ilvl="8" w:tplc="E4760208">
      <w:numFmt w:val="bullet"/>
      <w:lvlText w:val="•"/>
      <w:lvlJc w:val="left"/>
      <w:pPr>
        <w:ind w:left="7365" w:hanging="360"/>
      </w:pPr>
      <w:rPr>
        <w:rFonts w:hint="default"/>
        <w:lang w:val="en-US" w:eastAsia="en-US" w:bidi="ar-SA"/>
      </w:rPr>
    </w:lvl>
  </w:abstractNum>
  <w:abstractNum w:abstractNumId="1" w15:restartNumberingAfterBreak="0">
    <w:nsid w:val="1D4B0994"/>
    <w:multiLevelType w:val="hybridMultilevel"/>
    <w:tmpl w:val="30884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308C6"/>
    <w:multiLevelType w:val="hybridMultilevel"/>
    <w:tmpl w:val="73A89882"/>
    <w:lvl w:ilvl="0" w:tplc="96804C82">
      <w:numFmt w:val="bullet"/>
      <w:lvlText w:val=""/>
      <w:lvlJc w:val="left"/>
      <w:pPr>
        <w:ind w:left="1200" w:hanging="360"/>
      </w:pPr>
      <w:rPr>
        <w:rFonts w:ascii="Symbol" w:eastAsia="Symbol" w:hAnsi="Symbol" w:cs="Symbol" w:hint="default"/>
        <w:b w:val="0"/>
        <w:bCs w:val="0"/>
        <w:i w:val="0"/>
        <w:iCs w:val="0"/>
        <w:w w:val="99"/>
        <w:sz w:val="22"/>
        <w:szCs w:val="22"/>
        <w:lang w:val="en-US" w:eastAsia="en-US" w:bidi="ar-SA"/>
      </w:rPr>
    </w:lvl>
    <w:lvl w:ilvl="1" w:tplc="04090003">
      <w:start w:val="1"/>
      <w:numFmt w:val="bullet"/>
      <w:lvlText w:val="o"/>
      <w:lvlJc w:val="left"/>
      <w:pPr>
        <w:ind w:left="2080" w:hanging="360"/>
      </w:pPr>
      <w:rPr>
        <w:rFonts w:ascii="Courier New" w:hAnsi="Courier New" w:cs="Courier New" w:hint="default"/>
        <w:lang w:val="en-US" w:eastAsia="en-US" w:bidi="ar-SA"/>
      </w:rPr>
    </w:lvl>
    <w:lvl w:ilvl="2" w:tplc="CD246D66">
      <w:numFmt w:val="bullet"/>
      <w:lvlText w:val="•"/>
      <w:lvlJc w:val="left"/>
      <w:pPr>
        <w:ind w:left="2960" w:hanging="360"/>
      </w:pPr>
      <w:rPr>
        <w:rFonts w:hint="default"/>
        <w:lang w:val="en-US" w:eastAsia="en-US" w:bidi="ar-SA"/>
      </w:rPr>
    </w:lvl>
    <w:lvl w:ilvl="3" w:tplc="5B507A98">
      <w:numFmt w:val="bullet"/>
      <w:lvlText w:val="•"/>
      <w:lvlJc w:val="left"/>
      <w:pPr>
        <w:ind w:left="3840" w:hanging="360"/>
      </w:pPr>
      <w:rPr>
        <w:rFonts w:hint="default"/>
        <w:lang w:val="en-US" w:eastAsia="en-US" w:bidi="ar-SA"/>
      </w:rPr>
    </w:lvl>
    <w:lvl w:ilvl="4" w:tplc="8DAA1698">
      <w:numFmt w:val="bullet"/>
      <w:lvlText w:val="•"/>
      <w:lvlJc w:val="left"/>
      <w:pPr>
        <w:ind w:left="4720" w:hanging="360"/>
      </w:pPr>
      <w:rPr>
        <w:rFonts w:hint="default"/>
        <w:lang w:val="en-US" w:eastAsia="en-US" w:bidi="ar-SA"/>
      </w:rPr>
    </w:lvl>
    <w:lvl w:ilvl="5" w:tplc="494A15AC">
      <w:numFmt w:val="bullet"/>
      <w:lvlText w:val="•"/>
      <w:lvlJc w:val="left"/>
      <w:pPr>
        <w:ind w:left="5600" w:hanging="360"/>
      </w:pPr>
      <w:rPr>
        <w:rFonts w:hint="default"/>
        <w:lang w:val="en-US" w:eastAsia="en-US" w:bidi="ar-SA"/>
      </w:rPr>
    </w:lvl>
    <w:lvl w:ilvl="6" w:tplc="B3369626">
      <w:numFmt w:val="bullet"/>
      <w:lvlText w:val="•"/>
      <w:lvlJc w:val="left"/>
      <w:pPr>
        <w:ind w:left="6480" w:hanging="360"/>
      </w:pPr>
      <w:rPr>
        <w:rFonts w:hint="default"/>
        <w:lang w:val="en-US" w:eastAsia="en-US" w:bidi="ar-SA"/>
      </w:rPr>
    </w:lvl>
    <w:lvl w:ilvl="7" w:tplc="AF9ED5EA">
      <w:numFmt w:val="bullet"/>
      <w:lvlText w:val="•"/>
      <w:lvlJc w:val="left"/>
      <w:pPr>
        <w:ind w:left="7360" w:hanging="360"/>
      </w:pPr>
      <w:rPr>
        <w:rFonts w:hint="default"/>
        <w:lang w:val="en-US" w:eastAsia="en-US" w:bidi="ar-SA"/>
      </w:rPr>
    </w:lvl>
    <w:lvl w:ilvl="8" w:tplc="34286F70">
      <w:numFmt w:val="bullet"/>
      <w:lvlText w:val="•"/>
      <w:lvlJc w:val="left"/>
      <w:pPr>
        <w:ind w:left="8240" w:hanging="360"/>
      </w:pPr>
      <w:rPr>
        <w:rFonts w:hint="default"/>
        <w:lang w:val="en-US" w:eastAsia="en-US" w:bidi="ar-SA"/>
      </w:rPr>
    </w:lvl>
  </w:abstractNum>
  <w:abstractNum w:abstractNumId="3" w15:restartNumberingAfterBreak="0">
    <w:nsid w:val="227109A0"/>
    <w:multiLevelType w:val="hybridMultilevel"/>
    <w:tmpl w:val="01BAA93A"/>
    <w:lvl w:ilvl="0" w:tplc="BF78D944">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889C4796">
      <w:numFmt w:val="bullet"/>
      <w:lvlText w:val="•"/>
      <w:lvlJc w:val="left"/>
      <w:pPr>
        <w:ind w:left="1821" w:hanging="360"/>
      </w:pPr>
      <w:rPr>
        <w:rFonts w:hint="default"/>
        <w:lang w:val="en-US" w:eastAsia="en-US" w:bidi="ar-SA"/>
      </w:rPr>
    </w:lvl>
    <w:lvl w:ilvl="2" w:tplc="C5A27AF4">
      <w:numFmt w:val="bullet"/>
      <w:lvlText w:val="•"/>
      <w:lvlJc w:val="left"/>
      <w:pPr>
        <w:ind w:left="2823" w:hanging="360"/>
      </w:pPr>
      <w:rPr>
        <w:rFonts w:hint="default"/>
        <w:lang w:val="en-US" w:eastAsia="en-US" w:bidi="ar-SA"/>
      </w:rPr>
    </w:lvl>
    <w:lvl w:ilvl="3" w:tplc="7ACC5926">
      <w:numFmt w:val="bullet"/>
      <w:lvlText w:val="•"/>
      <w:lvlJc w:val="left"/>
      <w:pPr>
        <w:ind w:left="3825" w:hanging="360"/>
      </w:pPr>
      <w:rPr>
        <w:rFonts w:hint="default"/>
        <w:lang w:val="en-US" w:eastAsia="en-US" w:bidi="ar-SA"/>
      </w:rPr>
    </w:lvl>
    <w:lvl w:ilvl="4" w:tplc="58202A3A">
      <w:numFmt w:val="bullet"/>
      <w:lvlText w:val="•"/>
      <w:lvlJc w:val="left"/>
      <w:pPr>
        <w:ind w:left="4827" w:hanging="360"/>
      </w:pPr>
      <w:rPr>
        <w:rFonts w:hint="default"/>
        <w:lang w:val="en-US" w:eastAsia="en-US" w:bidi="ar-SA"/>
      </w:rPr>
    </w:lvl>
    <w:lvl w:ilvl="5" w:tplc="781E8ED2">
      <w:numFmt w:val="bullet"/>
      <w:lvlText w:val="•"/>
      <w:lvlJc w:val="left"/>
      <w:pPr>
        <w:ind w:left="5829" w:hanging="360"/>
      </w:pPr>
      <w:rPr>
        <w:rFonts w:hint="default"/>
        <w:lang w:val="en-US" w:eastAsia="en-US" w:bidi="ar-SA"/>
      </w:rPr>
    </w:lvl>
    <w:lvl w:ilvl="6" w:tplc="7076D702">
      <w:numFmt w:val="bullet"/>
      <w:lvlText w:val="•"/>
      <w:lvlJc w:val="left"/>
      <w:pPr>
        <w:ind w:left="6830" w:hanging="360"/>
      </w:pPr>
      <w:rPr>
        <w:rFonts w:hint="default"/>
        <w:lang w:val="en-US" w:eastAsia="en-US" w:bidi="ar-SA"/>
      </w:rPr>
    </w:lvl>
    <w:lvl w:ilvl="7" w:tplc="F704EBD4">
      <w:numFmt w:val="bullet"/>
      <w:lvlText w:val="•"/>
      <w:lvlJc w:val="left"/>
      <w:pPr>
        <w:ind w:left="7832" w:hanging="360"/>
      </w:pPr>
      <w:rPr>
        <w:rFonts w:hint="default"/>
        <w:lang w:val="en-US" w:eastAsia="en-US" w:bidi="ar-SA"/>
      </w:rPr>
    </w:lvl>
    <w:lvl w:ilvl="8" w:tplc="D3E814E4">
      <w:numFmt w:val="bullet"/>
      <w:lvlText w:val="•"/>
      <w:lvlJc w:val="left"/>
      <w:pPr>
        <w:ind w:left="8834" w:hanging="360"/>
      </w:pPr>
      <w:rPr>
        <w:rFonts w:hint="default"/>
        <w:lang w:val="en-US" w:eastAsia="en-US" w:bidi="ar-SA"/>
      </w:rPr>
    </w:lvl>
  </w:abstractNum>
  <w:abstractNum w:abstractNumId="4" w15:restartNumberingAfterBreak="0">
    <w:nsid w:val="50261996"/>
    <w:multiLevelType w:val="hybridMultilevel"/>
    <w:tmpl w:val="A7BEB680"/>
    <w:lvl w:ilvl="0" w:tplc="FF96E402">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DE4E02BC">
      <w:numFmt w:val="bullet"/>
      <w:lvlText w:val="•"/>
      <w:lvlJc w:val="left"/>
      <w:pPr>
        <w:ind w:left="1821" w:hanging="360"/>
      </w:pPr>
      <w:rPr>
        <w:rFonts w:hint="default"/>
        <w:lang w:val="en-US" w:eastAsia="en-US" w:bidi="ar-SA"/>
      </w:rPr>
    </w:lvl>
    <w:lvl w:ilvl="2" w:tplc="66985220">
      <w:numFmt w:val="bullet"/>
      <w:lvlText w:val="•"/>
      <w:lvlJc w:val="left"/>
      <w:pPr>
        <w:ind w:left="2823" w:hanging="360"/>
      </w:pPr>
      <w:rPr>
        <w:rFonts w:hint="default"/>
        <w:lang w:val="en-US" w:eastAsia="en-US" w:bidi="ar-SA"/>
      </w:rPr>
    </w:lvl>
    <w:lvl w:ilvl="3" w:tplc="04B047DC">
      <w:numFmt w:val="bullet"/>
      <w:lvlText w:val="•"/>
      <w:lvlJc w:val="left"/>
      <w:pPr>
        <w:ind w:left="3825" w:hanging="360"/>
      </w:pPr>
      <w:rPr>
        <w:rFonts w:hint="default"/>
        <w:lang w:val="en-US" w:eastAsia="en-US" w:bidi="ar-SA"/>
      </w:rPr>
    </w:lvl>
    <w:lvl w:ilvl="4" w:tplc="236EA614">
      <w:numFmt w:val="bullet"/>
      <w:lvlText w:val="•"/>
      <w:lvlJc w:val="left"/>
      <w:pPr>
        <w:ind w:left="4827" w:hanging="360"/>
      </w:pPr>
      <w:rPr>
        <w:rFonts w:hint="default"/>
        <w:lang w:val="en-US" w:eastAsia="en-US" w:bidi="ar-SA"/>
      </w:rPr>
    </w:lvl>
    <w:lvl w:ilvl="5" w:tplc="F1D41B2E">
      <w:numFmt w:val="bullet"/>
      <w:lvlText w:val="•"/>
      <w:lvlJc w:val="left"/>
      <w:pPr>
        <w:ind w:left="5829" w:hanging="360"/>
      </w:pPr>
      <w:rPr>
        <w:rFonts w:hint="default"/>
        <w:lang w:val="en-US" w:eastAsia="en-US" w:bidi="ar-SA"/>
      </w:rPr>
    </w:lvl>
    <w:lvl w:ilvl="6" w:tplc="1B3A0232">
      <w:numFmt w:val="bullet"/>
      <w:lvlText w:val="•"/>
      <w:lvlJc w:val="left"/>
      <w:pPr>
        <w:ind w:left="6830" w:hanging="360"/>
      </w:pPr>
      <w:rPr>
        <w:rFonts w:hint="default"/>
        <w:lang w:val="en-US" w:eastAsia="en-US" w:bidi="ar-SA"/>
      </w:rPr>
    </w:lvl>
    <w:lvl w:ilvl="7" w:tplc="9342E09A">
      <w:numFmt w:val="bullet"/>
      <w:lvlText w:val="•"/>
      <w:lvlJc w:val="left"/>
      <w:pPr>
        <w:ind w:left="7832" w:hanging="360"/>
      </w:pPr>
      <w:rPr>
        <w:rFonts w:hint="default"/>
        <w:lang w:val="en-US" w:eastAsia="en-US" w:bidi="ar-SA"/>
      </w:rPr>
    </w:lvl>
    <w:lvl w:ilvl="8" w:tplc="00703F92">
      <w:numFmt w:val="bullet"/>
      <w:lvlText w:val="•"/>
      <w:lvlJc w:val="left"/>
      <w:pPr>
        <w:ind w:left="8834" w:hanging="360"/>
      </w:pPr>
      <w:rPr>
        <w:rFonts w:hint="default"/>
        <w:lang w:val="en-US" w:eastAsia="en-US" w:bidi="ar-SA"/>
      </w:rPr>
    </w:lvl>
  </w:abstractNum>
  <w:abstractNum w:abstractNumId="5" w15:restartNumberingAfterBreak="0">
    <w:nsid w:val="74BD5315"/>
    <w:multiLevelType w:val="hybridMultilevel"/>
    <w:tmpl w:val="38A0E550"/>
    <w:lvl w:ilvl="0" w:tplc="D400AC3C">
      <w:numFmt w:val="bullet"/>
      <w:lvlText w:val=""/>
      <w:lvlJc w:val="left"/>
      <w:pPr>
        <w:ind w:left="832" w:hanging="360"/>
      </w:pPr>
      <w:rPr>
        <w:rFonts w:ascii="Symbol" w:eastAsia="Symbol" w:hAnsi="Symbol" w:cs="Symbol" w:hint="default"/>
        <w:b w:val="0"/>
        <w:bCs w:val="0"/>
        <w:i w:val="0"/>
        <w:iCs w:val="0"/>
        <w:w w:val="100"/>
        <w:sz w:val="22"/>
        <w:szCs w:val="22"/>
        <w:lang w:val="en-US" w:eastAsia="en-US" w:bidi="ar-SA"/>
      </w:rPr>
    </w:lvl>
    <w:lvl w:ilvl="1" w:tplc="09DCAE5C">
      <w:numFmt w:val="bullet"/>
      <w:lvlText w:val="•"/>
      <w:lvlJc w:val="left"/>
      <w:pPr>
        <w:ind w:left="1879" w:hanging="360"/>
      </w:pPr>
      <w:rPr>
        <w:rFonts w:hint="default"/>
        <w:lang w:val="en-US" w:eastAsia="en-US" w:bidi="ar-SA"/>
      </w:rPr>
    </w:lvl>
    <w:lvl w:ilvl="2" w:tplc="9A8C8ECE">
      <w:numFmt w:val="bullet"/>
      <w:lvlText w:val="•"/>
      <w:lvlJc w:val="left"/>
      <w:pPr>
        <w:ind w:left="2919" w:hanging="360"/>
      </w:pPr>
      <w:rPr>
        <w:rFonts w:hint="default"/>
        <w:lang w:val="en-US" w:eastAsia="en-US" w:bidi="ar-SA"/>
      </w:rPr>
    </w:lvl>
    <w:lvl w:ilvl="3" w:tplc="F5123AA2">
      <w:numFmt w:val="bullet"/>
      <w:lvlText w:val="•"/>
      <w:lvlJc w:val="left"/>
      <w:pPr>
        <w:ind w:left="3958" w:hanging="360"/>
      </w:pPr>
      <w:rPr>
        <w:rFonts w:hint="default"/>
        <w:lang w:val="en-US" w:eastAsia="en-US" w:bidi="ar-SA"/>
      </w:rPr>
    </w:lvl>
    <w:lvl w:ilvl="4" w:tplc="EAB849EE">
      <w:numFmt w:val="bullet"/>
      <w:lvlText w:val="•"/>
      <w:lvlJc w:val="left"/>
      <w:pPr>
        <w:ind w:left="4998" w:hanging="360"/>
      </w:pPr>
      <w:rPr>
        <w:rFonts w:hint="default"/>
        <w:lang w:val="en-US" w:eastAsia="en-US" w:bidi="ar-SA"/>
      </w:rPr>
    </w:lvl>
    <w:lvl w:ilvl="5" w:tplc="C2CA33E2">
      <w:numFmt w:val="bullet"/>
      <w:lvlText w:val="•"/>
      <w:lvlJc w:val="left"/>
      <w:pPr>
        <w:ind w:left="6038" w:hanging="360"/>
      </w:pPr>
      <w:rPr>
        <w:rFonts w:hint="default"/>
        <w:lang w:val="en-US" w:eastAsia="en-US" w:bidi="ar-SA"/>
      </w:rPr>
    </w:lvl>
    <w:lvl w:ilvl="6" w:tplc="BA6C6B3E">
      <w:numFmt w:val="bullet"/>
      <w:lvlText w:val="•"/>
      <w:lvlJc w:val="left"/>
      <w:pPr>
        <w:ind w:left="7077" w:hanging="360"/>
      </w:pPr>
      <w:rPr>
        <w:rFonts w:hint="default"/>
        <w:lang w:val="en-US" w:eastAsia="en-US" w:bidi="ar-SA"/>
      </w:rPr>
    </w:lvl>
    <w:lvl w:ilvl="7" w:tplc="BA0041F2">
      <w:numFmt w:val="bullet"/>
      <w:lvlText w:val="•"/>
      <w:lvlJc w:val="left"/>
      <w:pPr>
        <w:ind w:left="8117" w:hanging="360"/>
      </w:pPr>
      <w:rPr>
        <w:rFonts w:hint="default"/>
        <w:lang w:val="en-US" w:eastAsia="en-US" w:bidi="ar-SA"/>
      </w:rPr>
    </w:lvl>
    <w:lvl w:ilvl="8" w:tplc="41D4CA1C">
      <w:numFmt w:val="bullet"/>
      <w:lvlText w:val="•"/>
      <w:lvlJc w:val="left"/>
      <w:pPr>
        <w:ind w:left="9156" w:hanging="360"/>
      </w:pPr>
      <w:rPr>
        <w:rFonts w:hint="default"/>
        <w:lang w:val="en-US" w:eastAsia="en-US" w:bidi="ar-SA"/>
      </w:r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63"/>
    <w:rsid w:val="00032639"/>
    <w:rsid w:val="00075A1F"/>
    <w:rsid w:val="000F2E1A"/>
    <w:rsid w:val="00141FEA"/>
    <w:rsid w:val="00147DCD"/>
    <w:rsid w:val="0015495D"/>
    <w:rsid w:val="001E1E04"/>
    <w:rsid w:val="001F51E2"/>
    <w:rsid w:val="002B2F55"/>
    <w:rsid w:val="002D01B8"/>
    <w:rsid w:val="003E2D4A"/>
    <w:rsid w:val="00510D4E"/>
    <w:rsid w:val="005120EA"/>
    <w:rsid w:val="005E062A"/>
    <w:rsid w:val="005E1F79"/>
    <w:rsid w:val="0061536F"/>
    <w:rsid w:val="006527A6"/>
    <w:rsid w:val="00696063"/>
    <w:rsid w:val="007176DB"/>
    <w:rsid w:val="007221AD"/>
    <w:rsid w:val="0077050E"/>
    <w:rsid w:val="00770A32"/>
    <w:rsid w:val="00781F5C"/>
    <w:rsid w:val="007C5AF4"/>
    <w:rsid w:val="00813AC9"/>
    <w:rsid w:val="00843C10"/>
    <w:rsid w:val="00985C27"/>
    <w:rsid w:val="00987447"/>
    <w:rsid w:val="00A66A08"/>
    <w:rsid w:val="00A84303"/>
    <w:rsid w:val="00A92FB6"/>
    <w:rsid w:val="00AB11F8"/>
    <w:rsid w:val="00AD4B2D"/>
    <w:rsid w:val="00AF6055"/>
    <w:rsid w:val="00B12956"/>
    <w:rsid w:val="00BB7C5A"/>
    <w:rsid w:val="00BD7DD0"/>
    <w:rsid w:val="00C04DE6"/>
    <w:rsid w:val="00C1450F"/>
    <w:rsid w:val="00C33A4C"/>
    <w:rsid w:val="00C63135"/>
    <w:rsid w:val="00C77636"/>
    <w:rsid w:val="00C834A1"/>
    <w:rsid w:val="00CD5FEA"/>
    <w:rsid w:val="00D90C63"/>
    <w:rsid w:val="00E01BE9"/>
    <w:rsid w:val="00E3069D"/>
    <w:rsid w:val="00E30C9A"/>
    <w:rsid w:val="00E34890"/>
    <w:rsid w:val="00E43EA2"/>
    <w:rsid w:val="00EA02E5"/>
    <w:rsid w:val="00EE5341"/>
    <w:rsid w:val="00FD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4C99"/>
  <w15:docId w15:val="{D2804182-99B9-407E-BFD7-BAE20EF2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6"/>
      <w:ind w:left="11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0" w:hanging="360"/>
    </w:p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E1F79"/>
    <w:rPr>
      <w:sz w:val="16"/>
      <w:szCs w:val="16"/>
    </w:rPr>
  </w:style>
  <w:style w:type="paragraph" w:styleId="CommentText">
    <w:name w:val="annotation text"/>
    <w:basedOn w:val="Normal"/>
    <w:link w:val="CommentTextChar"/>
    <w:uiPriority w:val="99"/>
    <w:semiHidden/>
    <w:unhideWhenUsed/>
    <w:rsid w:val="005E1F79"/>
    <w:rPr>
      <w:sz w:val="20"/>
      <w:szCs w:val="20"/>
    </w:rPr>
  </w:style>
  <w:style w:type="character" w:customStyle="1" w:styleId="CommentTextChar">
    <w:name w:val="Comment Text Char"/>
    <w:basedOn w:val="DefaultParagraphFont"/>
    <w:link w:val="CommentText"/>
    <w:uiPriority w:val="99"/>
    <w:semiHidden/>
    <w:rsid w:val="005E1F7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E1F79"/>
    <w:rPr>
      <w:b/>
      <w:bCs/>
    </w:rPr>
  </w:style>
  <w:style w:type="character" w:customStyle="1" w:styleId="CommentSubjectChar">
    <w:name w:val="Comment Subject Char"/>
    <w:basedOn w:val="CommentTextChar"/>
    <w:link w:val="CommentSubject"/>
    <w:uiPriority w:val="99"/>
    <w:semiHidden/>
    <w:rsid w:val="005E1F79"/>
    <w:rPr>
      <w:rFonts w:ascii="Calibri" w:eastAsia="Calibri" w:hAnsi="Calibri" w:cs="Calibri"/>
      <w:b/>
      <w:bCs/>
      <w:sz w:val="20"/>
      <w:szCs w:val="20"/>
    </w:rPr>
  </w:style>
  <w:style w:type="character" w:styleId="Hyperlink">
    <w:name w:val="Hyperlink"/>
    <w:basedOn w:val="DefaultParagraphFont"/>
    <w:uiPriority w:val="99"/>
    <w:unhideWhenUsed/>
    <w:rsid w:val="00987447"/>
    <w:rPr>
      <w:color w:val="0563C1"/>
      <w:u w:val="single"/>
    </w:rPr>
  </w:style>
  <w:style w:type="paragraph" w:styleId="Title">
    <w:name w:val="Title"/>
    <w:basedOn w:val="Normal"/>
    <w:link w:val="TitleChar"/>
    <w:uiPriority w:val="10"/>
    <w:qFormat/>
    <w:rsid w:val="001F51E2"/>
    <w:pPr>
      <w:spacing w:before="70" w:after="4"/>
      <w:ind w:left="231"/>
    </w:pPr>
    <w:rPr>
      <w:rFonts w:ascii="Arial" w:eastAsia="Arial" w:hAnsi="Arial" w:cs="Arial"/>
      <w:b/>
      <w:bCs/>
      <w:i/>
      <w:iCs/>
    </w:rPr>
  </w:style>
  <w:style w:type="character" w:customStyle="1" w:styleId="TitleChar">
    <w:name w:val="Title Char"/>
    <w:basedOn w:val="DefaultParagraphFont"/>
    <w:link w:val="Title"/>
    <w:uiPriority w:val="10"/>
    <w:rsid w:val="001F51E2"/>
    <w:rPr>
      <w:rFonts w:ascii="Arial" w:eastAsia="Arial" w:hAnsi="Arial" w:cs="Arial"/>
      <w:b/>
      <w:bCs/>
      <w:i/>
      <w:iCs/>
    </w:rPr>
  </w:style>
  <w:style w:type="character" w:styleId="UnresolvedMention">
    <w:name w:val="Unresolved Mention"/>
    <w:basedOn w:val="DefaultParagraphFont"/>
    <w:uiPriority w:val="99"/>
    <w:semiHidden/>
    <w:unhideWhenUsed/>
    <w:rsid w:val="007C5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64255">
      <w:bodyDiv w:val="1"/>
      <w:marLeft w:val="0"/>
      <w:marRight w:val="0"/>
      <w:marTop w:val="0"/>
      <w:marBottom w:val="0"/>
      <w:divBdr>
        <w:top w:val="none" w:sz="0" w:space="0" w:color="auto"/>
        <w:left w:val="none" w:sz="0" w:space="0" w:color="auto"/>
        <w:bottom w:val="none" w:sz="0" w:space="0" w:color="auto"/>
        <w:right w:val="none" w:sz="0" w:space="0" w:color="auto"/>
      </w:divBdr>
    </w:div>
    <w:div w:id="622462423">
      <w:bodyDiv w:val="1"/>
      <w:marLeft w:val="0"/>
      <w:marRight w:val="0"/>
      <w:marTop w:val="0"/>
      <w:marBottom w:val="0"/>
      <w:divBdr>
        <w:top w:val="none" w:sz="0" w:space="0" w:color="auto"/>
        <w:left w:val="none" w:sz="0" w:space="0" w:color="auto"/>
        <w:bottom w:val="none" w:sz="0" w:space="0" w:color="auto"/>
        <w:right w:val="none" w:sz="0" w:space="0" w:color="auto"/>
      </w:divBdr>
    </w:div>
    <w:div w:id="1778286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llinois.jobs2web.com/job-invite/21889/" TargetMode="External"/><Relationship Id="rId5" Type="http://schemas.openxmlformats.org/officeDocument/2006/relationships/hyperlink" Target="https://ipa.illinoi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937</Words>
  <Characters>5878</Characters>
  <Application>Microsoft Office Word</Application>
  <DocSecurity>0</DocSecurity>
  <Lines>136</Lines>
  <Paragraphs>154</Paragraphs>
  <ScaleCrop>false</ScaleCrop>
  <HeadingPairs>
    <vt:vector size="2" baseType="variant">
      <vt:variant>
        <vt:lpstr>Title</vt:lpstr>
      </vt:variant>
      <vt:variant>
        <vt:i4>1</vt:i4>
      </vt:variant>
    </vt:vector>
  </HeadingPairs>
  <TitlesOfParts>
    <vt:vector size="1" baseType="lpstr">
      <vt:lpstr>Microsoft Word - IPA Diversity Compliance Coordinator.docx</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IPA Diversity Compliance Coordinator.docx</dc:title>
  <dc:creator>LaTisha.L.Jude</dc:creator>
  <cp:lastModifiedBy>Jude, LaTisha L.</cp:lastModifiedBy>
  <cp:revision>4</cp:revision>
  <dcterms:created xsi:type="dcterms:W3CDTF">2022-12-06T02:24:00Z</dcterms:created>
  <dcterms:modified xsi:type="dcterms:W3CDTF">2022-12-23T15:23:00Z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Creator">
    <vt:lpwstr>Acrobat PDFMaker 22 for Word</vt:lpwstr>
  </property>
  <property fmtid="{D5CDD505-2E9C-101B-9397-08002B2CF9AE}" pid="4" name="LastSaved">
    <vt:filetime>2022-09-27T00:00:00Z</vt:filetime>
  </property>
  <property fmtid="{D5CDD505-2E9C-101B-9397-08002B2CF9AE}" pid="5" name="Producer">
    <vt:lpwstr>Adobe PDF Library 22.1.201</vt:lpwstr>
  </property>
  <property fmtid="{D5CDD505-2E9C-101B-9397-08002B2CF9AE}" pid="6" name="SourceModified">
    <vt:lpwstr>D:20220811140518</vt:lpwstr>
  </property>
  <property fmtid="{D5CDD505-2E9C-101B-9397-08002B2CF9AE}" pid="7" name="GrammarlyDocumentId">
    <vt:lpwstr>f678d113ea2a5b10496c9aa1a7847cd91e204bbe07e47dbc4910c884864189fd</vt:lpwstr>
  </property>
</Properties>
</file>